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706F" w14:textId="77777777" w:rsidR="00ED6665" w:rsidRDefault="00ED6665">
      <w:pPr>
        <w:pStyle w:val="a5"/>
        <w:tabs>
          <w:tab w:val="left" w:pos="0"/>
        </w:tabs>
        <w:rPr>
          <w:b/>
          <w:color w:val="000000"/>
          <w:sz w:val="21"/>
          <w:szCs w:val="21"/>
          <w:lang w:val="en-US"/>
        </w:rPr>
      </w:pPr>
    </w:p>
    <w:p w14:paraId="0EC51145" w14:textId="77777777" w:rsidR="00ED6665" w:rsidRDefault="00ED6665">
      <w:pPr>
        <w:pStyle w:val="a5"/>
        <w:tabs>
          <w:tab w:val="left" w:pos="0"/>
        </w:tabs>
        <w:rPr>
          <w:b/>
          <w:color w:val="000000"/>
          <w:sz w:val="21"/>
          <w:szCs w:val="21"/>
        </w:rPr>
      </w:pPr>
    </w:p>
    <w:p w14:paraId="39343E5D" w14:textId="62F03ACE" w:rsidR="00ED6665" w:rsidRDefault="001543FA">
      <w:pPr>
        <w:pStyle w:val="a5"/>
        <w:tabs>
          <w:tab w:val="left" w:pos="0"/>
        </w:tabs>
        <w:rPr>
          <w:b/>
          <w:color w:val="000000"/>
          <w:sz w:val="21"/>
          <w:szCs w:val="21"/>
          <w:lang w:val="en-US"/>
        </w:rPr>
      </w:pPr>
      <w:r>
        <w:rPr>
          <w:b/>
          <w:color w:val="000000"/>
          <w:sz w:val="21"/>
          <w:szCs w:val="21"/>
        </w:rPr>
        <w:t>ДОГОВОР ПОСТАВКИ №</w:t>
      </w:r>
      <w:r>
        <w:rPr>
          <w:b/>
          <w:color w:val="000000"/>
          <w:sz w:val="21"/>
          <w:szCs w:val="21"/>
          <w:lang w:val="en-US"/>
        </w:rPr>
        <w:t xml:space="preserve"> ____</w:t>
      </w:r>
      <w:r>
        <w:rPr>
          <w:b/>
          <w:color w:val="000000"/>
          <w:sz w:val="21"/>
          <w:szCs w:val="21"/>
          <w:lang w:val="en-US"/>
        </w:rPr>
        <w:t>_______________</w:t>
      </w:r>
    </w:p>
    <w:p w14:paraId="24493567" w14:textId="77777777" w:rsidR="00ED6665" w:rsidRDefault="00ED6665">
      <w:pPr>
        <w:pStyle w:val="a5"/>
        <w:tabs>
          <w:tab w:val="left" w:pos="0"/>
        </w:tabs>
        <w:rPr>
          <w:color w:val="000000"/>
          <w:sz w:val="21"/>
          <w:szCs w:val="21"/>
          <w:lang w:val="en-US"/>
        </w:rPr>
      </w:pPr>
    </w:p>
    <w:p w14:paraId="27926C10" w14:textId="77777777" w:rsidR="00ED6665" w:rsidRDefault="00ED6665">
      <w:pPr>
        <w:pStyle w:val="a5"/>
        <w:rPr>
          <w:color w:val="000000"/>
          <w:sz w:val="21"/>
          <w:szCs w:val="21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002"/>
        <w:gridCol w:w="5063"/>
      </w:tblGrid>
      <w:tr w:rsidR="00ED6665" w14:paraId="73513D2C" w14:textId="77777777">
        <w:tc>
          <w:tcPr>
            <w:tcW w:w="5002" w:type="dxa"/>
          </w:tcPr>
          <w:p w14:paraId="37486BC5" w14:textId="5B118E14" w:rsidR="00ED6665" w:rsidRDefault="001543FA">
            <w:pPr>
              <w:pStyle w:val="a5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г. </w:t>
            </w:r>
            <w:r w:rsidR="009E74B2">
              <w:rPr>
                <w:color w:val="000000"/>
                <w:sz w:val="21"/>
                <w:szCs w:val="21"/>
              </w:rPr>
              <w:t xml:space="preserve">__  </w:t>
            </w:r>
          </w:p>
        </w:tc>
        <w:tc>
          <w:tcPr>
            <w:tcW w:w="5063" w:type="dxa"/>
          </w:tcPr>
          <w:p w14:paraId="705B22C1" w14:textId="500005F3" w:rsidR="00ED6665" w:rsidRDefault="001543FA">
            <w:pPr>
              <w:pStyle w:val="a5"/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«</w:t>
            </w:r>
            <w:r w:rsidR="009E74B2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  <w:lang w:val="en-US"/>
              </w:rPr>
              <w:t>»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___________  </w:t>
            </w: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___ </w:t>
            </w:r>
            <w:r>
              <w:rPr>
                <w:color w:val="000000"/>
                <w:sz w:val="21"/>
                <w:szCs w:val="21"/>
              </w:rPr>
              <w:t>года</w:t>
            </w:r>
          </w:p>
        </w:tc>
      </w:tr>
    </w:tbl>
    <w:p w14:paraId="0EA4B2F4" w14:textId="77777777" w:rsidR="00ED6665" w:rsidRDefault="00ED6665">
      <w:pPr>
        <w:pStyle w:val="a6"/>
        <w:ind w:firstLine="720"/>
        <w:rPr>
          <w:color w:val="000000"/>
          <w:sz w:val="21"/>
          <w:szCs w:val="21"/>
          <w:lang w:val="en-US"/>
        </w:rPr>
      </w:pPr>
    </w:p>
    <w:p w14:paraId="5F71F8C1" w14:textId="6AD34E4F" w:rsidR="00ED6665" w:rsidRDefault="00ED6665">
      <w:pPr>
        <w:pStyle w:val="a6"/>
        <w:ind w:firstLine="720"/>
        <w:rPr>
          <w:color w:val="000000"/>
          <w:sz w:val="21"/>
          <w:szCs w:val="21"/>
          <w:lang w:val="en-US"/>
        </w:rPr>
      </w:pPr>
    </w:p>
    <w:p w14:paraId="3260F435" w14:textId="05B498D6" w:rsidR="00ED6665" w:rsidRPr="008D33AC" w:rsidRDefault="009E74B2">
      <w:pPr>
        <w:pStyle w:val="a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</w:t>
      </w:r>
      <w:r w:rsidRPr="009E74B2">
        <w:rPr>
          <w:b/>
          <w:bCs/>
          <w:color w:val="000000"/>
          <w:sz w:val="21"/>
          <w:szCs w:val="21"/>
        </w:rPr>
        <w:t>ООО</w:t>
      </w:r>
      <w:r>
        <w:rPr>
          <w:color w:val="000000"/>
          <w:sz w:val="21"/>
          <w:szCs w:val="21"/>
        </w:rPr>
        <w:t xml:space="preserve"> «                       » и</w:t>
      </w:r>
      <w:r w:rsidR="001543FA">
        <w:rPr>
          <w:color w:val="000000"/>
          <w:sz w:val="21"/>
          <w:szCs w:val="21"/>
        </w:rPr>
        <w:t xml:space="preserve">менуемое в дальнейшем «Поставщик», </w:t>
      </w:r>
      <w:r w:rsidR="001543FA">
        <w:rPr>
          <w:color w:val="000000"/>
          <w:sz w:val="21"/>
          <w:szCs w:val="21"/>
        </w:rPr>
        <w:t>в лице</w:t>
      </w:r>
      <w:r w:rsidR="001543FA">
        <w:rPr>
          <w:color w:val="000000"/>
          <w:sz w:val="21"/>
          <w:szCs w:val="21"/>
        </w:rPr>
        <w:t xml:space="preserve"> </w:t>
      </w:r>
      <w:r w:rsidR="001543FA">
        <w:rPr>
          <w:color w:val="000000"/>
          <w:sz w:val="21"/>
          <w:szCs w:val="21"/>
        </w:rPr>
        <w:t>Генерального директора</w:t>
      </w:r>
      <w:r w:rsidR="008D33AC" w:rsidRPr="008D33AC">
        <w:rPr>
          <w:color w:val="000000"/>
          <w:sz w:val="21"/>
          <w:szCs w:val="21"/>
        </w:rPr>
        <w:t xml:space="preserve">        </w:t>
      </w:r>
      <w:r w:rsidR="001543FA">
        <w:rPr>
          <w:color w:val="000000"/>
          <w:sz w:val="21"/>
          <w:szCs w:val="21"/>
        </w:rPr>
        <w:t xml:space="preserve"> </w:t>
      </w:r>
      <w:r w:rsidR="001543FA">
        <w:rPr>
          <w:color w:val="000000"/>
          <w:sz w:val="21"/>
          <w:szCs w:val="21"/>
        </w:rPr>
        <w:t>__________________</w:t>
      </w:r>
      <w:r w:rsidR="008D33AC" w:rsidRPr="008D33AC">
        <w:rPr>
          <w:color w:val="000000"/>
          <w:sz w:val="21"/>
          <w:szCs w:val="21"/>
        </w:rPr>
        <w:t xml:space="preserve"> </w:t>
      </w:r>
      <w:r w:rsidR="001543FA">
        <w:rPr>
          <w:color w:val="000000"/>
          <w:sz w:val="21"/>
          <w:szCs w:val="21"/>
        </w:rPr>
        <w:t xml:space="preserve">, </w:t>
      </w:r>
      <w:r w:rsidR="001543FA">
        <w:rPr>
          <w:color w:val="000000"/>
          <w:sz w:val="21"/>
          <w:szCs w:val="21"/>
        </w:rPr>
        <w:t xml:space="preserve">действующего на </w:t>
      </w:r>
      <w:bookmarkStart w:id="0" w:name="_Hlk61266643"/>
      <w:r w:rsidR="001543FA">
        <w:rPr>
          <w:color w:val="000000"/>
          <w:sz w:val="21"/>
          <w:szCs w:val="21"/>
        </w:rPr>
        <w:t>основании</w:t>
      </w:r>
      <w:bookmarkStart w:id="1" w:name="_Hlk61266605"/>
      <w:r w:rsidR="008D33AC">
        <w:rPr>
          <w:color w:val="000000"/>
          <w:sz w:val="21"/>
          <w:szCs w:val="21"/>
        </w:rPr>
        <w:t>_________________</w:t>
      </w:r>
      <w:bookmarkEnd w:id="1"/>
      <w:r w:rsidR="001543FA">
        <w:rPr>
          <w:color w:val="000000"/>
          <w:sz w:val="21"/>
          <w:szCs w:val="21"/>
        </w:rPr>
        <w:t xml:space="preserve">, с </w:t>
      </w:r>
      <w:bookmarkEnd w:id="0"/>
      <w:r w:rsidR="001543FA">
        <w:rPr>
          <w:color w:val="000000"/>
          <w:sz w:val="21"/>
          <w:szCs w:val="21"/>
        </w:rPr>
        <w:t xml:space="preserve">одной стороны, и </w:t>
      </w:r>
      <w:r w:rsidR="001543FA">
        <w:rPr>
          <w:b/>
          <w:bCs/>
          <w:color w:val="000000"/>
          <w:sz w:val="21"/>
          <w:szCs w:val="21"/>
        </w:rPr>
        <w:t>ООО «АртМеталл Трубный Завод»</w:t>
      </w:r>
      <w:r w:rsidR="001543FA">
        <w:rPr>
          <w:color w:val="000000"/>
          <w:sz w:val="21"/>
          <w:szCs w:val="21"/>
        </w:rPr>
        <w:t>, именуемое в дальнейшем «Покупатель», в лице Генерального директора Фоминой Олеси Вла</w:t>
      </w:r>
      <w:r w:rsidR="001543FA">
        <w:rPr>
          <w:color w:val="000000"/>
          <w:sz w:val="21"/>
          <w:szCs w:val="21"/>
        </w:rPr>
        <w:t>димировны, действующего на основании Устава, с другой стороны, далее по тексту совместно именуемые «Стороны», заключили настоящий Договор о нижеследующем:</w:t>
      </w:r>
    </w:p>
    <w:p w14:paraId="4C8564E7" w14:textId="77777777" w:rsidR="00ED6665" w:rsidRDefault="00ED6665">
      <w:pPr>
        <w:pStyle w:val="1"/>
        <w:ind w:right="0"/>
        <w:jc w:val="center"/>
        <w:rPr>
          <w:color w:val="000000"/>
          <w:sz w:val="21"/>
          <w:szCs w:val="21"/>
        </w:rPr>
      </w:pPr>
    </w:p>
    <w:p w14:paraId="347CCEFB" w14:textId="77777777" w:rsidR="00ED6665" w:rsidRDefault="00ED6665"/>
    <w:p w14:paraId="331D3D97" w14:textId="77777777" w:rsidR="00ED6665" w:rsidRDefault="001543FA">
      <w:pPr>
        <w:pStyle w:val="1"/>
        <w:ind w:right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ПРЕДМЕТ ДОГОВОРА</w:t>
      </w:r>
    </w:p>
    <w:p w14:paraId="03D08B7F" w14:textId="77777777" w:rsidR="00ED6665" w:rsidRDefault="001543FA">
      <w:pPr>
        <w:pStyle w:val="1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Поставщик обязуется передать, а Покупатель принять и оплатить Продукцию (далее </w:t>
      </w:r>
      <w:r>
        <w:rPr>
          <w:color w:val="000000"/>
          <w:spacing w:val="2"/>
          <w:sz w:val="21"/>
          <w:szCs w:val="21"/>
        </w:rPr>
        <w:t>«Продукция») на условиях, предусмотренных Договором.</w:t>
      </w:r>
    </w:p>
    <w:p w14:paraId="72843F1B" w14:textId="67A87A76" w:rsidR="00ED6665" w:rsidRDefault="001543FA">
      <w:pPr>
        <w:pStyle w:val="a6"/>
        <w:ind w:firstLine="720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1.2. Наименование, сортамент, количество, цена и порядок оплаты, условия и сроки (период) поставки Продукции, реквизиты Грузоотправителя и Грузополучателя указываются в Спецификациях</w:t>
      </w:r>
      <w:r w:rsidR="009E74B2">
        <w:rPr>
          <w:color w:val="000000"/>
          <w:spacing w:val="2"/>
          <w:sz w:val="21"/>
          <w:szCs w:val="21"/>
        </w:rPr>
        <w:t xml:space="preserve"> и/или с</w:t>
      </w:r>
      <w:r>
        <w:rPr>
          <w:color w:val="000000"/>
          <w:spacing w:val="2"/>
          <w:sz w:val="21"/>
          <w:szCs w:val="21"/>
        </w:rPr>
        <w:t>четах, являющихся н</w:t>
      </w:r>
      <w:r>
        <w:rPr>
          <w:color w:val="000000"/>
          <w:spacing w:val="2"/>
          <w:sz w:val="21"/>
          <w:szCs w:val="21"/>
        </w:rPr>
        <w:t>еотъемлемой частью Договора. В случае, если Грузополучателем Продукции является структурное подразделение Покупателя, последний обязан указать это в заявке (отгрузочных реквизитах Грузополучателя).</w:t>
      </w:r>
    </w:p>
    <w:p w14:paraId="5675E2F2" w14:textId="0EF8FBAB" w:rsidR="00ED6665" w:rsidRDefault="001543FA">
      <w:pPr>
        <w:pStyle w:val="a6"/>
        <w:ind w:firstLine="720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1.3</w:t>
      </w:r>
      <w:r>
        <w:rPr>
          <w:color w:val="000000"/>
          <w:sz w:val="21"/>
          <w:szCs w:val="21"/>
        </w:rPr>
        <w:t xml:space="preserve">. Спецификация составляется на основании заявки </w:t>
      </w:r>
      <w:r>
        <w:rPr>
          <w:color w:val="000000"/>
          <w:sz w:val="21"/>
          <w:szCs w:val="21"/>
        </w:rPr>
        <w:t>Покупателя, предоставляемой Поставщику</w:t>
      </w:r>
      <w:r>
        <w:rPr>
          <w:color w:val="000000"/>
          <w:spacing w:val="2"/>
          <w:sz w:val="21"/>
          <w:szCs w:val="21"/>
        </w:rPr>
        <w:t xml:space="preserve">. Спецификация должна быть согласована, подписана Сторонами и направлена Поставщику не позднее, чем за 1 (Один) рабочий день до начала отгрузки. </w:t>
      </w:r>
    </w:p>
    <w:p w14:paraId="03904CBD" w14:textId="77777777" w:rsidR="00ED6665" w:rsidRDefault="00ED6665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</w:p>
    <w:p w14:paraId="51DC9493" w14:textId="77777777" w:rsidR="00ED6665" w:rsidRDefault="00ED6665"/>
    <w:p w14:paraId="163CA1CC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 КОЛИЧЕСТВО И КАЧЕСТВО ПРОДУКЦИИ</w:t>
      </w:r>
    </w:p>
    <w:p w14:paraId="2F17D325" w14:textId="58B4B9C2" w:rsidR="00ED6665" w:rsidRDefault="001543FA">
      <w:pPr>
        <w:pStyle w:val="a6"/>
        <w:tabs>
          <w:tab w:val="left" w:pos="900"/>
        </w:tabs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 Количество и требования к качеству поставляемой Продукции указывается С</w:t>
      </w:r>
      <w:r>
        <w:rPr>
          <w:color w:val="000000"/>
          <w:sz w:val="21"/>
          <w:szCs w:val="21"/>
        </w:rPr>
        <w:t>торонами в Спецификациях</w:t>
      </w:r>
      <w:r w:rsidR="009E74B2">
        <w:rPr>
          <w:color w:val="000000"/>
          <w:sz w:val="21"/>
          <w:szCs w:val="21"/>
        </w:rPr>
        <w:t xml:space="preserve"> и/или счетах</w:t>
      </w:r>
      <w:r>
        <w:rPr>
          <w:color w:val="000000"/>
          <w:sz w:val="21"/>
          <w:szCs w:val="21"/>
        </w:rPr>
        <w:t>.</w:t>
      </w:r>
    </w:p>
    <w:p w14:paraId="400C0995" w14:textId="77777777" w:rsidR="00ED6665" w:rsidRDefault="001543FA">
      <w:pPr>
        <w:pStyle w:val="a6"/>
        <w:tabs>
          <w:tab w:val="left" w:pos="900"/>
        </w:tabs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 Качество Продукции должно соответствовать требованиям ГОСТ, техническим условиям или другой нормативно-технической документации, указанным в Спецификации, и должно подтверждаться сертификатом качества завода-изготовителя.</w:t>
      </w:r>
    </w:p>
    <w:p w14:paraId="28D87C7C" w14:textId="77777777" w:rsidR="00ED6665" w:rsidRDefault="00ED6665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</w:p>
    <w:p w14:paraId="142C7558" w14:textId="77777777" w:rsidR="00ED6665" w:rsidRDefault="00ED6665"/>
    <w:p w14:paraId="089E71B6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 СРОКИ И УСЛОВИЯ ПОСТАВКИ</w:t>
      </w:r>
    </w:p>
    <w:p w14:paraId="417D0432" w14:textId="77777777" w:rsidR="00ED6665" w:rsidRDefault="00ED6665">
      <w:pPr>
        <w:ind w:firstLine="709"/>
        <w:jc w:val="both"/>
        <w:rPr>
          <w:color w:val="000000"/>
          <w:sz w:val="21"/>
          <w:szCs w:val="21"/>
        </w:rPr>
      </w:pPr>
    </w:p>
    <w:p w14:paraId="7416CB07" w14:textId="77777777" w:rsidR="00ED6665" w:rsidRDefault="001543FA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 Поставка Товара осуществляется партиями, формируемыми по отдельным заказам, оформленным в виде Спецификации, являющейся неотъемлемой частью настоящего Договора, отражающей наименование и количество Товара, а также срок ег</w:t>
      </w:r>
      <w:r>
        <w:rPr>
          <w:color w:val="000000"/>
          <w:sz w:val="21"/>
          <w:szCs w:val="21"/>
        </w:rPr>
        <w:t>о поставки, стоимость и другие условия.</w:t>
      </w:r>
    </w:p>
    <w:p w14:paraId="2977B5B8" w14:textId="77777777" w:rsidR="00ED6665" w:rsidRDefault="001543FA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 Товар должен быть упакован способом, исключающим его повреждение при транспортировке и приеме. При этом должны учитываться продолжительность и способы транспортировки Товара, а также требования, предъявляемые к </w:t>
      </w:r>
      <w:r>
        <w:rPr>
          <w:color w:val="000000"/>
          <w:sz w:val="21"/>
          <w:szCs w:val="21"/>
        </w:rPr>
        <w:t>перевозимому Товару различными видами транспорта.</w:t>
      </w:r>
    </w:p>
    <w:p w14:paraId="70831627" w14:textId="77777777" w:rsidR="00ED6665" w:rsidRDefault="001543FA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3.3 Стороны признают действительными Спецификации, полученные посредством телеграфной и факсимильной связи, с обязательным направлением оригиналов, в течение 5 (пяти) календарных дней. </w:t>
      </w:r>
    </w:p>
    <w:p w14:paraId="6FF5CCDA" w14:textId="61E5289F" w:rsidR="00ED6665" w:rsidRDefault="001543FA">
      <w:pPr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3.4.</w:t>
      </w:r>
      <w:r w:rsidR="000917FC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Поставка Товара </w:t>
      </w:r>
      <w:r>
        <w:rPr>
          <w:color w:val="000000"/>
          <w:sz w:val="21"/>
          <w:szCs w:val="21"/>
        </w:rPr>
        <w:t>производится на условиях, согласованных в соответствующей Спецификации</w:t>
      </w:r>
      <w:r w:rsidR="000917FC">
        <w:rPr>
          <w:color w:val="000000"/>
          <w:sz w:val="21"/>
          <w:szCs w:val="21"/>
        </w:rPr>
        <w:t xml:space="preserve"> и/или счете</w:t>
      </w:r>
      <w:r>
        <w:rPr>
          <w:color w:val="000000"/>
          <w:sz w:val="21"/>
          <w:szCs w:val="21"/>
        </w:rPr>
        <w:t xml:space="preserve"> на поставку. Способы доставки каждой партии Товара: </w:t>
      </w:r>
    </w:p>
    <w:p w14:paraId="43C0BC9C" w14:textId="77777777" w:rsidR="00ED6665" w:rsidRDefault="001543FA">
      <w:pPr>
        <w:tabs>
          <w:tab w:val="left" w:pos="1080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на условиях выборки Товара со склада Поставщика (самовывоз);</w:t>
      </w:r>
    </w:p>
    <w:p w14:paraId="5410786C" w14:textId="77777777" w:rsidR="00ED6665" w:rsidRDefault="001543FA">
      <w:pPr>
        <w:tabs>
          <w:tab w:val="left" w:pos="1080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автомобильным транспортом;</w:t>
      </w:r>
    </w:p>
    <w:p w14:paraId="16E8B994" w14:textId="77777777" w:rsidR="00ED6665" w:rsidRDefault="001543FA">
      <w:pPr>
        <w:tabs>
          <w:tab w:val="left" w:pos="1080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железнодорожным транспортом.</w:t>
      </w:r>
    </w:p>
    <w:p w14:paraId="79241D48" w14:textId="4E14958C" w:rsidR="00ED6665" w:rsidRDefault="001543FA">
      <w:pPr>
        <w:tabs>
          <w:tab w:val="left" w:pos="1080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3.5. Пост</w:t>
      </w:r>
      <w:r>
        <w:rPr>
          <w:color w:val="000000"/>
          <w:sz w:val="21"/>
          <w:szCs w:val="21"/>
        </w:rPr>
        <w:t xml:space="preserve">авщик несет ответственность за любые потери и/или повреждения Товара, связанные </w:t>
      </w:r>
      <w:r w:rsidR="000917FC">
        <w:rPr>
          <w:color w:val="000000"/>
          <w:sz w:val="21"/>
          <w:szCs w:val="21"/>
        </w:rPr>
        <w:t>с его</w:t>
      </w:r>
      <w:r>
        <w:rPr>
          <w:color w:val="000000"/>
          <w:sz w:val="21"/>
          <w:szCs w:val="21"/>
        </w:rPr>
        <w:t xml:space="preserve"> неправильной упаковкой.</w:t>
      </w:r>
    </w:p>
    <w:p w14:paraId="79844E09" w14:textId="77777777" w:rsidR="00ED6665" w:rsidRDefault="00ED6665"/>
    <w:p w14:paraId="63B2AB46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 ЦЕНА И ПОРЯДОК РАСЧЕТОВ</w:t>
      </w:r>
    </w:p>
    <w:p w14:paraId="58618DF2" w14:textId="77777777" w:rsidR="00ED6665" w:rsidRDefault="00ED6665"/>
    <w:p w14:paraId="318F5DDF" w14:textId="2DD4798B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4.1. Стоимость Товара устанавливается в рублях, указывается в прилагаемой к настоящему Договору Спецификации</w:t>
      </w:r>
      <w:r w:rsidR="000917FC">
        <w:rPr>
          <w:color w:val="000000"/>
          <w:sz w:val="21"/>
          <w:szCs w:val="21"/>
        </w:rPr>
        <w:t xml:space="preserve"> и/или счете</w:t>
      </w:r>
      <w:r>
        <w:rPr>
          <w:color w:val="000000"/>
          <w:sz w:val="21"/>
          <w:szCs w:val="21"/>
        </w:rPr>
        <w:t xml:space="preserve"> на каж</w:t>
      </w:r>
      <w:r>
        <w:rPr>
          <w:color w:val="000000"/>
          <w:sz w:val="21"/>
          <w:szCs w:val="21"/>
        </w:rPr>
        <w:t xml:space="preserve">дую конкретную поставку и включает в себя НДС (20 %). </w:t>
      </w:r>
    </w:p>
    <w:p w14:paraId="64110F7F" w14:textId="77777777" w:rsidR="00ED6665" w:rsidRDefault="001543FA">
      <w:pPr>
        <w:pStyle w:val="a6"/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4.2. Поставщик обязан сопроводить каждую партию Товара оформленными в соответствии с требованиями действующего на момент поставки законодательства России товаросопроводительными документами, счет-факту</w:t>
      </w:r>
      <w:r>
        <w:rPr>
          <w:color w:val="000000"/>
          <w:sz w:val="21"/>
          <w:szCs w:val="21"/>
        </w:rPr>
        <w:t>рой и иными документами, согласованными Сторонами.</w:t>
      </w:r>
    </w:p>
    <w:p w14:paraId="7D8C7305" w14:textId="15F8CFED" w:rsidR="00ED6665" w:rsidRDefault="001543FA">
      <w:pPr>
        <w:pStyle w:val="a6"/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4.3. Стороны обязуются проводить сверку расчетов с последующим составлением Актов сверки взаиморасчетов не менее чем 1 (один) раз </w:t>
      </w:r>
      <w:r w:rsidR="000917FC">
        <w:rPr>
          <w:color w:val="000000"/>
          <w:sz w:val="21"/>
          <w:szCs w:val="21"/>
        </w:rPr>
        <w:t>каждые 3</w:t>
      </w:r>
      <w:r>
        <w:rPr>
          <w:color w:val="000000"/>
          <w:sz w:val="21"/>
          <w:szCs w:val="21"/>
        </w:rPr>
        <w:t xml:space="preserve"> (три) месяца.</w:t>
      </w:r>
    </w:p>
    <w:p w14:paraId="102578A3" w14:textId="77777777" w:rsidR="00ED6665" w:rsidRDefault="001543FA">
      <w:pPr>
        <w:pStyle w:val="a6"/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4.4. Если Сторонами предусмотрена оплата </w:t>
      </w:r>
      <w:r>
        <w:rPr>
          <w:color w:val="000000"/>
          <w:sz w:val="21"/>
          <w:szCs w:val="21"/>
        </w:rPr>
        <w:t>Товара с отсрочкой платежа после его поставки Покупателю, цена Товара, согласованная в Спецификации или счетах, остается неизменной при условии соблюдения Покупателем сроков оплаты Товара, которые согласовываются в соответствующей Спецификации или счетах.</w:t>
      </w:r>
    </w:p>
    <w:p w14:paraId="0891B566" w14:textId="77777777" w:rsidR="00ED6665" w:rsidRDefault="001543FA">
      <w:pPr>
        <w:pStyle w:val="a6"/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4.5. Днем исполнения обязательств по платежам является дата списания денежных средств с расчетного счета Покупателя.</w:t>
      </w:r>
    </w:p>
    <w:p w14:paraId="58E8B5A9" w14:textId="77777777" w:rsidR="00ED6665" w:rsidRDefault="001543FA">
      <w:pPr>
        <w:pStyle w:val="a6"/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4.6. Порядок оплаты Товара согласовывается Сторонами в Спецификациях или счетах, являющихся неотъемлемой частью настоящего Договора.</w:t>
      </w:r>
    </w:p>
    <w:p w14:paraId="728E09A8" w14:textId="07D2E5FF" w:rsidR="00ED6665" w:rsidRDefault="001543FA">
      <w:pPr>
        <w:pStyle w:val="a6"/>
        <w:ind w:firstLine="7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4.7. В</w:t>
      </w:r>
      <w:r>
        <w:rPr>
          <w:color w:val="000000"/>
          <w:sz w:val="21"/>
          <w:szCs w:val="21"/>
        </w:rPr>
        <w:t xml:space="preserve"> случае оплаты (частичной оплаты) в счет предстоящих поставок </w:t>
      </w:r>
      <w:r w:rsidR="000917FC">
        <w:rPr>
          <w:color w:val="000000"/>
          <w:sz w:val="21"/>
          <w:szCs w:val="21"/>
        </w:rPr>
        <w:t>Товаров, Поставщик</w:t>
      </w:r>
      <w:r>
        <w:rPr>
          <w:color w:val="000000"/>
          <w:sz w:val="21"/>
          <w:szCs w:val="21"/>
        </w:rPr>
        <w:t xml:space="preserve"> обязан не позднее 5 (пяти) дней выставить Покупателю счет-фактуру.</w:t>
      </w:r>
    </w:p>
    <w:p w14:paraId="4E155623" w14:textId="77777777" w:rsidR="00ED6665" w:rsidRDefault="00ED6665">
      <w:pPr>
        <w:pStyle w:val="a6"/>
        <w:ind w:firstLine="709"/>
        <w:rPr>
          <w:bCs/>
          <w:color w:val="000000"/>
          <w:kern w:val="1"/>
        </w:rPr>
      </w:pPr>
    </w:p>
    <w:p w14:paraId="239649F8" w14:textId="77777777" w:rsidR="00ED6665" w:rsidRDefault="00ED6665">
      <w:pPr>
        <w:pStyle w:val="a6"/>
        <w:ind w:firstLine="1"/>
        <w:rPr>
          <w:bCs/>
          <w:color w:val="000000"/>
          <w:kern w:val="1"/>
        </w:rPr>
      </w:pPr>
    </w:p>
    <w:p w14:paraId="57A06CFC" w14:textId="77777777" w:rsidR="00ED6665" w:rsidRDefault="00ED6665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</w:p>
    <w:p w14:paraId="4081DABC" w14:textId="77777777" w:rsidR="00ED6665" w:rsidRDefault="00ED6665"/>
    <w:p w14:paraId="50B13A4F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  ПРИЕМКА ПРОДУКЦИИ</w:t>
      </w:r>
    </w:p>
    <w:p w14:paraId="3A16C4A3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5.1.  Датой поставки Товара считается дата его приема, указанная в документах, к</w:t>
      </w:r>
      <w:r>
        <w:rPr>
          <w:color w:val="000000"/>
          <w:sz w:val="21"/>
          <w:szCs w:val="21"/>
        </w:rPr>
        <w:t xml:space="preserve">оторые подтверждают факт поставки Товара. </w:t>
      </w:r>
    </w:p>
    <w:p w14:paraId="16827630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5.2. Каждая партия Товара сопровождается документами, подтверждающими его количество, ассортимент и стоимость, оформленными в соответствии с требованиями законодательства Российской Федерации. Под партией в рамках</w:t>
      </w:r>
      <w:r>
        <w:rPr>
          <w:color w:val="000000"/>
          <w:sz w:val="21"/>
          <w:szCs w:val="21"/>
        </w:rPr>
        <w:t xml:space="preserve"> настоящего Договора понимается общее количество Товара, поставленного по одной из Спецификаций или Счета.</w:t>
      </w:r>
    </w:p>
    <w:p w14:paraId="25FCC22A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5.3. Обязанность Поставщика по поставке Товара Покупателю считается исполненной, право собственности на Товар, а вместе с ним и риск случайной гибели</w:t>
      </w:r>
      <w:r>
        <w:rPr>
          <w:color w:val="000000"/>
          <w:sz w:val="21"/>
          <w:szCs w:val="21"/>
        </w:rPr>
        <w:t xml:space="preserve"> или его повреждения переходят от Поставщика к Покупателю в следующем порядке:</w:t>
      </w:r>
    </w:p>
    <w:p w14:paraId="6CB19DF8" w14:textId="77777777" w:rsidR="00ED6665" w:rsidRDefault="001543FA">
      <w:pPr>
        <w:tabs>
          <w:tab w:val="left" w:pos="993"/>
        </w:tabs>
        <w:ind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при условии выборки Товара Покупателем (грузополучателем) в месте нахождения Поставщика – в момент подписи лицом – представителем Покупателя (действующего на основании доверен</w:t>
      </w:r>
      <w:r>
        <w:rPr>
          <w:color w:val="000000"/>
          <w:sz w:val="21"/>
          <w:szCs w:val="21"/>
        </w:rPr>
        <w:t>ности) товаросопроводительных документов, подтверждающих приемку груза;</w:t>
      </w:r>
    </w:p>
    <w:p w14:paraId="750635B1" w14:textId="40B33986" w:rsidR="00ED6665" w:rsidRDefault="001543FA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при поставке транспортом Поставщика </w:t>
      </w:r>
      <w:r w:rsidR="000917FC">
        <w:rPr>
          <w:rFonts w:ascii="Times New Roman" w:hAnsi="Times New Roman" w:cs="Times New Roman"/>
          <w:color w:val="000000"/>
          <w:sz w:val="21"/>
          <w:szCs w:val="21"/>
        </w:rPr>
        <w:t>— в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момент подписи лицом – представителем Покупателя (действующего на основании доверенности) товаросопроводительных документов, подтверждающих п</w:t>
      </w:r>
      <w:r>
        <w:rPr>
          <w:rFonts w:ascii="Times New Roman" w:hAnsi="Times New Roman" w:cs="Times New Roman"/>
          <w:color w:val="000000"/>
          <w:sz w:val="21"/>
          <w:szCs w:val="21"/>
        </w:rPr>
        <w:t>риемку груза;</w:t>
      </w:r>
    </w:p>
    <w:p w14:paraId="0A46B839" w14:textId="4CA862EE" w:rsidR="00ED6665" w:rsidRDefault="001543FA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- при перевозке железнодорожным транспортом – в момент передачи </w:t>
      </w:r>
      <w:r w:rsidR="000917FC">
        <w:rPr>
          <w:rFonts w:ascii="Times New Roman" w:hAnsi="Times New Roman" w:cs="Times New Roman"/>
          <w:color w:val="000000"/>
          <w:sz w:val="21"/>
          <w:szCs w:val="21"/>
        </w:rPr>
        <w:t>Товара Поставщиком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(грузоотправителем) первому перевозчику (дата поставки определяется по дате штемпеля станции </w:t>
      </w:r>
      <w:r w:rsidR="000917FC">
        <w:rPr>
          <w:rFonts w:ascii="Times New Roman" w:hAnsi="Times New Roman" w:cs="Times New Roman"/>
          <w:color w:val="000000"/>
          <w:sz w:val="21"/>
          <w:szCs w:val="21"/>
        </w:rPr>
        <w:t>отправления в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железнодорожной накладной).</w:t>
      </w:r>
    </w:p>
    <w:p w14:paraId="56160BFE" w14:textId="77777777" w:rsidR="00ED6665" w:rsidRDefault="001543FA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5.4. При обнаружении н</w:t>
      </w:r>
      <w:r>
        <w:rPr>
          <w:rFonts w:ascii="Times New Roman" w:hAnsi="Times New Roman" w:cs="Times New Roman"/>
          <w:color w:val="000000"/>
          <w:sz w:val="21"/>
          <w:szCs w:val="21"/>
        </w:rPr>
        <w:t>есоответствия качества поставленного Поставщиком Товара Покупатель обязан направить извещение и вызвать представителя Поставщика. Вызов должен быть направлен посредством электронной либо факсимильной связи в течение 24 (двадцати четырех) часов с момента об</w:t>
      </w:r>
      <w:r>
        <w:rPr>
          <w:rFonts w:ascii="Times New Roman" w:hAnsi="Times New Roman" w:cs="Times New Roman"/>
          <w:color w:val="000000"/>
          <w:sz w:val="21"/>
          <w:szCs w:val="21"/>
        </w:rPr>
        <w:t>наружения несоответствия качества Товара, но не позднее 15 (пятнадцати) календарных дней с момента приемки Товара. В извещении должны содержаться следующие данные: номер накладной, наименование Товара, маркировка, размер и стоимость Товара, существо возмож</w:t>
      </w:r>
      <w:r>
        <w:rPr>
          <w:rFonts w:ascii="Times New Roman" w:hAnsi="Times New Roman" w:cs="Times New Roman"/>
          <w:color w:val="000000"/>
          <w:sz w:val="21"/>
          <w:szCs w:val="21"/>
        </w:rPr>
        <w:t>ной рекламации (подробное описание дефектов), требования потерпевшей Стороны (скидка, замена Товара).</w:t>
      </w:r>
    </w:p>
    <w:p w14:paraId="26D6EC56" w14:textId="77777777" w:rsidR="00ED6665" w:rsidRDefault="001543FA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5.5. Поставщик вместе с Товаром обязуется передать Покупателю документы свидетельствующие о соответствии качества Товара требованиям, установленным нормат</w:t>
      </w:r>
      <w:r>
        <w:rPr>
          <w:rFonts w:ascii="Times New Roman" w:hAnsi="Times New Roman" w:cs="Times New Roman"/>
          <w:color w:val="000000"/>
          <w:sz w:val="21"/>
          <w:szCs w:val="21"/>
        </w:rPr>
        <w:t>ивно-правовыми актами Российской Федерации.</w:t>
      </w:r>
    </w:p>
    <w:p w14:paraId="1E3569A6" w14:textId="45CDA02C" w:rsidR="00ED6665" w:rsidRDefault="001543FA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5.6. Представитель Поставщика обязан не позднее чем через 48 (сорок восемь) часов с момента получения уведомления прибыть </w:t>
      </w:r>
      <w:r w:rsidR="000917FC">
        <w:rPr>
          <w:rFonts w:ascii="Times New Roman" w:hAnsi="Times New Roman" w:cs="Times New Roman"/>
          <w:color w:val="000000"/>
          <w:sz w:val="21"/>
          <w:szCs w:val="21"/>
        </w:rPr>
        <w:t>по адресу,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указанному в уведомлении, для составления рекламационного Акта.</w:t>
      </w:r>
    </w:p>
    <w:p w14:paraId="0222C6F2" w14:textId="77777777" w:rsidR="00ED6665" w:rsidRDefault="001543FA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5.7. В случае от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сутствия у Поставщика возможности по каким-либо причинам направить своего представителя для участия в приеме Товара он незамедлительно уведомляет об этом Покупателя. </w:t>
      </w:r>
    </w:p>
    <w:p w14:paraId="0B36E9E4" w14:textId="77777777" w:rsidR="00ED6665" w:rsidRDefault="00ED6665">
      <w:pPr>
        <w:pStyle w:val="aa"/>
        <w:tabs>
          <w:tab w:val="left" w:pos="-4395"/>
          <w:tab w:val="left" w:pos="567"/>
          <w:tab w:val="left" w:pos="993"/>
        </w:tabs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7773E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 ОТВЕТСТВЕННОСТЬ СТОРОН</w:t>
      </w:r>
    </w:p>
    <w:p w14:paraId="1D6664D3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6.1. Стороны за ненадлежащее исполнение обязательств несут ответственность, установленную законодательством Российской Федерации и Договором.  </w:t>
      </w:r>
    </w:p>
    <w:p w14:paraId="7C36BF00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6.2. За нарушение Поставщиком сроков поставки Товара, сроков устранения дефектов Товара, </w:t>
      </w:r>
      <w:r>
        <w:rPr>
          <w:color w:val="000000"/>
          <w:sz w:val="21"/>
          <w:szCs w:val="21"/>
        </w:rPr>
        <w:t xml:space="preserve">обнаруженных Покупателем, и других обязательств, установленных в настоящем Договоре, Покупатель вправе потребовать от Поставщика уплаты неустойки в размере 0,1 % от стоимости не исполненных обязательств за каждый день просрочки исполнения обязательств, но </w:t>
      </w:r>
      <w:r>
        <w:rPr>
          <w:color w:val="000000"/>
          <w:sz w:val="21"/>
          <w:szCs w:val="21"/>
        </w:rPr>
        <w:t>не более 10 % от стоимости неисполненных обязательств.</w:t>
      </w:r>
    </w:p>
    <w:p w14:paraId="5B4A66B9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6.3. Поставщик обязуется возместить Покупателю убытки в виде расходов, которые Покупатель произведет или должен будет произвести в случае признания налоговыми органами неправомерным учета расходов на п</w:t>
      </w:r>
      <w:r>
        <w:rPr>
          <w:color w:val="000000"/>
          <w:sz w:val="21"/>
          <w:szCs w:val="21"/>
        </w:rPr>
        <w:t>риобретение Материалов в рамках Договора и применения налоговых вычетов в отношении сумм НДС, предъявленных Поставщиком в рамках Договора по следующим мотивам (основаниям):</w:t>
      </w:r>
    </w:p>
    <w:p w14:paraId="5053ADA2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неправильное (т.е. с нарушением установленного порядка) или несвоевременное оформле</w:t>
      </w:r>
      <w:r>
        <w:rPr>
          <w:color w:val="000000"/>
          <w:sz w:val="21"/>
          <w:szCs w:val="21"/>
        </w:rPr>
        <w:t>ние счетов-фактур, товарных накладных, товарно-транспортных накладных;</w:t>
      </w:r>
    </w:p>
    <w:p w14:paraId="3539054E" w14:textId="6DAF37CB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нарушение налоговых обязанностей по отражению в качестве дохода сумм, полученных от Покупателя по Договору, не подача/несвоевременная подача в налоговые органы декларации по НДС, отража</w:t>
      </w:r>
      <w:r>
        <w:rPr>
          <w:color w:val="000000"/>
          <w:sz w:val="21"/>
          <w:szCs w:val="21"/>
        </w:rPr>
        <w:t xml:space="preserve">ющей операции с Покупателем и/или не включение в указанную </w:t>
      </w:r>
      <w:r w:rsidR="00A00F1C">
        <w:rPr>
          <w:color w:val="000000"/>
          <w:sz w:val="21"/>
          <w:szCs w:val="21"/>
        </w:rPr>
        <w:t>декларацию сведений</w:t>
      </w:r>
      <w:r>
        <w:rPr>
          <w:color w:val="000000"/>
          <w:sz w:val="21"/>
          <w:szCs w:val="21"/>
        </w:rPr>
        <w:t xml:space="preserve"> из книги продаж об операциях с Покупателем и/или включение таких сведений в недостоверном объеме, а равно нарушение налоговых обязанностей по исчислению и перечислению в бюджет</w:t>
      </w:r>
      <w:r>
        <w:rPr>
          <w:color w:val="000000"/>
          <w:sz w:val="21"/>
          <w:szCs w:val="21"/>
        </w:rPr>
        <w:t xml:space="preserve"> НДС;</w:t>
      </w:r>
    </w:p>
    <w:p w14:paraId="678D58ED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привлечение Поставщиком в качестве субпоставщиков организаций, не исполняющих налоговые обязанности. </w:t>
      </w:r>
    </w:p>
    <w:p w14:paraId="349962E6" w14:textId="498FF008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состав убытков подлежащих </w:t>
      </w:r>
      <w:r w:rsidR="00A00F1C">
        <w:rPr>
          <w:color w:val="000000"/>
          <w:sz w:val="21"/>
          <w:szCs w:val="21"/>
        </w:rPr>
        <w:t>возмещению, согласно настоящему пункту Договора,</w:t>
      </w:r>
      <w:r>
        <w:rPr>
          <w:color w:val="000000"/>
          <w:sz w:val="21"/>
          <w:szCs w:val="21"/>
        </w:rPr>
        <w:t xml:space="preserve"> включаются:</w:t>
      </w:r>
    </w:p>
    <w:p w14:paraId="7B73F37C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сумма доначисленного по указанным выше основаниям налога (НДС</w:t>
      </w:r>
      <w:r>
        <w:rPr>
          <w:color w:val="000000"/>
          <w:sz w:val="21"/>
          <w:szCs w:val="21"/>
        </w:rPr>
        <w:t xml:space="preserve"> и налог на прибыль);</w:t>
      </w:r>
    </w:p>
    <w:p w14:paraId="2A50C566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начисленные пени на сумму, указанную в предыдущем абзаце;</w:t>
      </w:r>
    </w:p>
    <w:p w14:paraId="77B19C83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сумма налоговых санкций за нарушения, приведенные в настоящем пункте Договора.</w:t>
      </w:r>
    </w:p>
    <w:p w14:paraId="73CE5236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Стороны договорились о том, что документом, подтверждающим возникновение оснований для возмещения</w:t>
      </w:r>
      <w:r>
        <w:rPr>
          <w:color w:val="000000"/>
          <w:sz w:val="21"/>
          <w:szCs w:val="21"/>
        </w:rPr>
        <w:t xml:space="preserve"> Поставщиком Покупателю сумм убытков, указанных в настоящем пункте, является вступившее в силу решение налогового органа о доначислении налога, пени и штрафа, приведенных выше.</w:t>
      </w:r>
    </w:p>
    <w:p w14:paraId="4D34CEF0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случае обжалования Покупателем названного решения налогового органа в судебно</w:t>
      </w:r>
      <w:r>
        <w:rPr>
          <w:color w:val="000000"/>
          <w:sz w:val="21"/>
          <w:szCs w:val="21"/>
        </w:rPr>
        <w:t>м порядке документом, подтверждающим возникновение оснований для возмещения Поставщиком убытков, является вступившее в силу решение суда. В этом случае дополнительно и независимо от решения, принятого судом, Поставщик обязуется компенсировать судебные расх</w:t>
      </w:r>
      <w:r>
        <w:rPr>
          <w:color w:val="000000"/>
          <w:sz w:val="21"/>
          <w:szCs w:val="21"/>
        </w:rPr>
        <w:t>оды в части, не покрытой судебным актом.</w:t>
      </w:r>
    </w:p>
    <w:p w14:paraId="7DF3A79F" w14:textId="1CA3AD06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6.4. Поставщик в течение 2 (Двух) рабочих дней с момента предоставления запроса Покупателя обязуется предоставить выписку из книги продаж за подписью уполномоченного лица. В случае неисполнения Поставщиком обязаннос</w:t>
      </w:r>
      <w:r>
        <w:rPr>
          <w:color w:val="000000"/>
          <w:sz w:val="21"/>
          <w:szCs w:val="21"/>
        </w:rPr>
        <w:t xml:space="preserve">ти по предоставлению выписки из книги продаж в течение 2 (Двух) рабочих дней с момента предоставления запроса Покупателя, Поставщик обязан уплатить по требованию Покупателя неустойку в размере 0,5 % от цены Договора за каждый день </w:t>
      </w:r>
      <w:r w:rsidR="00A00F1C">
        <w:rPr>
          <w:color w:val="000000"/>
          <w:sz w:val="21"/>
          <w:szCs w:val="21"/>
        </w:rPr>
        <w:t>просрочки.</w:t>
      </w:r>
    </w:p>
    <w:p w14:paraId="0772882F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6.5. Пеня нач</w:t>
      </w:r>
      <w:r>
        <w:rPr>
          <w:color w:val="000000"/>
          <w:sz w:val="21"/>
          <w:szCs w:val="21"/>
        </w:rPr>
        <w:t>исляется и взыскивается только при условии предварительного предъявления письменной претензии стороне, допустившей просрочку. Уплата пени не освобождает стороны от исполнения принятых ими обязательств по настоящему Договору.</w:t>
      </w:r>
    </w:p>
    <w:p w14:paraId="4FDF2BA5" w14:textId="77777777" w:rsidR="00ED6665" w:rsidRDefault="001543FA">
      <w:pPr>
        <w:tabs>
          <w:tab w:val="left" w:pos="1276"/>
        </w:tabs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6.6. За нарушение Покупателем с</w:t>
      </w:r>
      <w:r>
        <w:rPr>
          <w:color w:val="000000"/>
          <w:sz w:val="21"/>
          <w:szCs w:val="21"/>
        </w:rPr>
        <w:t>роков оплаты Товара за поставленный Поставщиком Товар (за исключением случаев предоплаты), Поставщик вправе потребовать от Покупателя уплаты неустойки в размере 0,1 % от стоимости неисполненных обязательств за каждый день просрочки, но не более 10 % от сто</w:t>
      </w:r>
      <w:r>
        <w:rPr>
          <w:color w:val="000000"/>
          <w:sz w:val="21"/>
          <w:szCs w:val="21"/>
        </w:rPr>
        <w:t>имости неисполненных обязательств</w:t>
      </w:r>
    </w:p>
    <w:p w14:paraId="3F9A381A" w14:textId="77777777" w:rsidR="00ED6665" w:rsidRDefault="00ED6665">
      <w:pPr>
        <w:rPr>
          <w:rFonts w:eastAsia="Arial Unicode MS"/>
          <w:b/>
          <w:color w:val="000000"/>
          <w:sz w:val="21"/>
          <w:szCs w:val="21"/>
        </w:rPr>
      </w:pPr>
    </w:p>
    <w:p w14:paraId="1A670B26" w14:textId="77777777" w:rsidR="00ED6665" w:rsidRDefault="00ED6665"/>
    <w:p w14:paraId="7E237224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 ПОРЯДОК РАЗРЕШЕНИЯ СПОРОВ</w:t>
      </w:r>
    </w:p>
    <w:p w14:paraId="30DEB7E7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7.1. В случае возникновения любых споров, разногласий или претензий, вытекающих из/или в связи с настоящим Договором либо его нарушением, прекращением или недействительностью, Стороны будут </w:t>
      </w:r>
      <w:r>
        <w:rPr>
          <w:color w:val="000000"/>
          <w:sz w:val="21"/>
          <w:szCs w:val="21"/>
        </w:rPr>
        <w:t>стремиться урегулировать их путем переговоров.</w:t>
      </w:r>
    </w:p>
    <w:p w14:paraId="6B41F740" w14:textId="77777777" w:rsidR="00ED6665" w:rsidRDefault="001543FA">
      <w:pPr>
        <w:pStyle w:val="a6"/>
        <w:ind w:firstLine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7.2. Все споры, разногласия и претензии, вытекающие из данного Договора либо в связи </w:t>
      </w:r>
      <w:r>
        <w:rPr>
          <w:color w:val="000000"/>
          <w:sz w:val="21"/>
          <w:szCs w:val="21"/>
        </w:rPr>
        <w:br/>
        <w:t>с его приостановкой, расторжением или признанием недействительным, не урегулированные путем переговоров, передаются на расс</w:t>
      </w:r>
      <w:r>
        <w:rPr>
          <w:color w:val="000000"/>
          <w:sz w:val="21"/>
          <w:szCs w:val="21"/>
        </w:rPr>
        <w:t>мотрение в арбитражный суд по месту нахождения Покупателя.</w:t>
      </w:r>
    </w:p>
    <w:p w14:paraId="5CB74663" w14:textId="77777777" w:rsidR="00ED6665" w:rsidRDefault="00ED6665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</w:p>
    <w:p w14:paraId="7E1432C8" w14:textId="77777777" w:rsidR="00ED6665" w:rsidRDefault="001543FA">
      <w:pPr>
        <w:pStyle w:val="1"/>
        <w:ind w:right="0"/>
        <w:contextualSpacing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СРОК ДЕЙСТВИЯ И ПРОЧИЕ УСЛОВИЯ</w:t>
      </w:r>
    </w:p>
    <w:p w14:paraId="67ED154B" w14:textId="77777777" w:rsidR="00ED6665" w:rsidRDefault="001543FA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8.1.  Стороны не могут передавать свои права и обязанности по настоящему Договору какой-либо третьей стороне без письменного согласия другой Стороны.</w:t>
      </w:r>
    </w:p>
    <w:p w14:paraId="0D56DB28" w14:textId="77777777" w:rsidR="00ED6665" w:rsidRDefault="001543FA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8.2. Все изменения, приложения и дополнения к настоящему Договору действительны лишь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в том случае, если составлены в письменной форме, подписаны уполномоченными представителями обеих Сторон и являются неотъемлемой частью настоящего Договора.</w:t>
      </w:r>
    </w:p>
    <w:p w14:paraId="58223923" w14:textId="77777777" w:rsidR="00ED6665" w:rsidRDefault="001543FA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8.3. После по</w:t>
      </w:r>
      <w:r>
        <w:rPr>
          <w:rFonts w:ascii="Times New Roman" w:eastAsia="Times New Roman" w:hAnsi="Times New Roman" w:cs="Times New Roman"/>
          <w:sz w:val="21"/>
          <w:szCs w:val="21"/>
        </w:rPr>
        <w:t>дписания настоящего Договора все предыдущие переговоры и переписка между Сторонами по данному Договору считаются недействительными.</w:t>
      </w:r>
    </w:p>
    <w:p w14:paraId="33F6E8FB" w14:textId="77777777" w:rsidR="00ED6665" w:rsidRDefault="001543FA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8.4. Все уведомления (извещения) по данному Договору должны быть подготовлены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в письменном виде и доставлены курьером, почт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овой или факсимильной связью соответствующим Сторонам по адресам, указанным ниже. Уведомление считается полученным соответственно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в день доставки курьером по дате на расписке о получении, или в день, обозначенный на подписанном почтовом уведомлении о вруч</w:t>
      </w:r>
      <w:r>
        <w:rPr>
          <w:rFonts w:ascii="Times New Roman" w:eastAsia="Times New Roman" w:hAnsi="Times New Roman" w:cs="Times New Roman"/>
          <w:sz w:val="21"/>
          <w:szCs w:val="21"/>
        </w:rPr>
        <w:t>ении корреспонденции, или в день, указанный на правильно оформленном электронном подтверждении в случае пересылки уведомления посредством факсимильной связи. Любая из Сторон может изменить свой адрес для получения уведомлений, известив об этом другую Сторо</w:t>
      </w:r>
      <w:r>
        <w:rPr>
          <w:rFonts w:ascii="Times New Roman" w:eastAsia="Times New Roman" w:hAnsi="Times New Roman" w:cs="Times New Roman"/>
          <w:sz w:val="21"/>
          <w:szCs w:val="21"/>
        </w:rPr>
        <w:t>ну соответствующим уведомлением, отправленным вышеуказанным образом.</w:t>
      </w:r>
    </w:p>
    <w:p w14:paraId="2254A2ED" w14:textId="77777777" w:rsidR="00ED6665" w:rsidRDefault="001543FA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8.5. Стороны признают действительными договорную документацию, полученную посредством телеграфной, электронной и факсимильной связи, до момента получения оригинала по почте, которая должн</w:t>
      </w:r>
      <w:r>
        <w:rPr>
          <w:rFonts w:ascii="Times New Roman" w:eastAsia="Times New Roman" w:hAnsi="Times New Roman" w:cs="Times New Roman"/>
          <w:sz w:val="21"/>
          <w:szCs w:val="21"/>
        </w:rPr>
        <w:t>а быть выслана в течение 5 (пяти) рабочих дней с даты ее подписания обеими Сторонами.</w:t>
      </w:r>
    </w:p>
    <w:p w14:paraId="23FB2B5A" w14:textId="5DDF7C79" w:rsidR="00ED6665" w:rsidRDefault="001543FA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8.6. Настоящий Договор вступает в силу с момента его подписания и действует до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 xml:space="preserve">«___» _________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202</w:t>
      </w:r>
      <w:r w:rsidR="00A00F1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года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 Настоящий Договор может быть расторгнут по взаимному соглашению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Сторон, оформленному Соглашением о расторжении, или по иным основаниям, предусмотренным Договором либо российским законодательством. При этом Стороны обязаны произвести окончательный взаиморасчет по обязательствам настоящего Договора.</w:t>
      </w:r>
    </w:p>
    <w:p w14:paraId="75BAD995" w14:textId="77777777" w:rsidR="00ED6665" w:rsidRDefault="001543FA">
      <w:pPr>
        <w:pStyle w:val="aa"/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Если не менее чем за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30 (тридцать) календарных дней до окончания срока действия настоящего Договора ни одна из Сторон не заявит о его расторжении, то Договор автоматически пролонгируется на следующий календарный год на тех же условиях.</w:t>
      </w:r>
    </w:p>
    <w:p w14:paraId="1C3A2AAF" w14:textId="77777777" w:rsidR="00ED6665" w:rsidRDefault="001543FA">
      <w:pPr>
        <w:pStyle w:val="aa"/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8.7. Стороны обязаны сообщать друг другу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об изменении своего местонахождения и почтового адреса, банковских реквизитов, номеров телефонов, телефаксов в трехдневный срок.</w:t>
      </w:r>
    </w:p>
    <w:p w14:paraId="7E84314B" w14:textId="4826193F" w:rsidR="00ED6665" w:rsidRDefault="001543FA">
      <w:pPr>
        <w:pStyle w:val="aa"/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8.8. Настоящий Договор составлен в двух экземплярах. Один экземпляр находится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у Поставщика, один – у Покупателя. Тексты экзем</w:t>
      </w:r>
      <w:r>
        <w:rPr>
          <w:rFonts w:ascii="Times New Roman" w:hAnsi="Times New Roman" w:cs="Times New Roman"/>
          <w:color w:val="000000"/>
          <w:sz w:val="21"/>
          <w:szCs w:val="21"/>
        </w:rPr>
        <w:t>пляров идентичны и имеют одинаковую юридическую силу.</w:t>
      </w:r>
    </w:p>
    <w:p w14:paraId="78A3578E" w14:textId="77777777" w:rsidR="0027674D" w:rsidRDefault="0027674D">
      <w:pPr>
        <w:pStyle w:val="aa"/>
        <w:spacing w:before="0"/>
        <w:ind w:left="0" w:right="0" w:firstLine="567"/>
        <w:rPr>
          <w:rFonts w:ascii="Times New Roman" w:hAnsi="Times New Roman" w:cs="Times New Roman"/>
          <w:color w:val="000000"/>
          <w:sz w:val="21"/>
          <w:szCs w:val="21"/>
        </w:rPr>
      </w:pPr>
    </w:p>
    <w:p w14:paraId="30641384" w14:textId="77777777" w:rsidR="00ED6665" w:rsidRDefault="00ED6665">
      <w:pPr>
        <w:pStyle w:val="a6"/>
        <w:ind w:firstLine="720"/>
        <w:jc w:val="center"/>
        <w:rPr>
          <w:color w:val="000000"/>
          <w:sz w:val="21"/>
          <w:szCs w:val="21"/>
        </w:rPr>
      </w:pPr>
    </w:p>
    <w:p w14:paraId="0A4D7FCE" w14:textId="77777777" w:rsidR="00ED6665" w:rsidRDefault="001543FA">
      <w:pPr>
        <w:pStyle w:val="a6"/>
        <w:ind w:firstLine="72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 АДРЕСА И РЕКВИЗИТЫ СТОРОН</w:t>
      </w:r>
    </w:p>
    <w:p w14:paraId="5A2CB4F0" w14:textId="77777777" w:rsidR="00ED6665" w:rsidRDefault="00ED6665">
      <w:pPr>
        <w:pStyle w:val="a6"/>
        <w:ind w:firstLine="720"/>
        <w:jc w:val="center"/>
        <w:rPr>
          <w:color w:val="000000"/>
          <w:sz w:val="21"/>
          <w:szCs w:val="21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217"/>
        <w:gridCol w:w="4848"/>
      </w:tblGrid>
      <w:tr w:rsidR="00ED6665" w:rsidRPr="009E61F3" w14:paraId="40C466A5" w14:textId="77777777">
        <w:trPr>
          <w:cantSplit/>
          <w:trHeight w:val="3278"/>
        </w:trPr>
        <w:tc>
          <w:tcPr>
            <w:tcW w:w="5217" w:type="dxa"/>
          </w:tcPr>
          <w:p w14:paraId="00263063" w14:textId="77777777" w:rsidR="00ED6665" w:rsidRDefault="001543FA">
            <w:pPr>
              <w:pStyle w:val="1"/>
              <w:keepLines/>
              <w:jc w:val="left"/>
              <w:rPr>
                <w:b w:val="0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 w:val="0"/>
                <w:bCs/>
                <w:color w:val="000000"/>
                <w:sz w:val="21"/>
                <w:szCs w:val="21"/>
                <w:u w:val="single"/>
              </w:rPr>
              <w:t>Поставщик:</w:t>
            </w:r>
          </w:p>
          <w:p w14:paraId="541AE73B" w14:textId="77777777" w:rsidR="00ED6665" w:rsidRDefault="001543FA">
            <w:r>
              <w:t>_____________________________</w:t>
            </w:r>
          </w:p>
          <w:p w14:paraId="2725B527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ИНН/КПП _________/__________</w:t>
            </w:r>
          </w:p>
          <w:p w14:paraId="6CA35E8D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ОГРН _______________</w:t>
            </w:r>
          </w:p>
          <w:p w14:paraId="526F28B4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ОКПО ____________</w:t>
            </w:r>
          </w:p>
          <w:p w14:paraId="0D79675F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Юридический адрес: </w:t>
            </w:r>
          </w:p>
          <w:p w14:paraId="057F6329" w14:textId="77777777" w:rsidR="00ED6665" w:rsidRDefault="001543FA">
            <w:r>
              <w:t>___________________</w:t>
            </w:r>
          </w:p>
          <w:p w14:paraId="030BBF7D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</w:p>
          <w:p w14:paraId="74BDDC99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Банковские реквизиты:</w:t>
            </w:r>
          </w:p>
          <w:p w14:paraId="32C4D0A6" w14:textId="77777777" w:rsidR="00ED6665" w:rsidRDefault="001543FA">
            <w:r>
              <w:t>Банк: __________________</w:t>
            </w:r>
          </w:p>
          <w:p w14:paraId="43852C79" w14:textId="77777777" w:rsidR="00ED6665" w:rsidRDefault="001543FA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БИК _______________________</w:t>
            </w:r>
          </w:p>
          <w:p w14:paraId="6707F253" w14:textId="77777777" w:rsidR="00ED6665" w:rsidRDefault="001543FA">
            <w:pPr>
              <w:rPr>
                <w:i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к/с </w:t>
            </w:r>
            <w:r>
              <w:rPr>
                <w:iCs/>
                <w:sz w:val="21"/>
                <w:szCs w:val="21"/>
              </w:rPr>
              <w:t>_________________________</w:t>
            </w:r>
          </w:p>
          <w:p w14:paraId="36E84839" w14:textId="77777777" w:rsidR="00ED6665" w:rsidRDefault="001543FA">
            <w:pPr>
              <w:rPr>
                <w:i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р/с </w:t>
            </w:r>
            <w:r>
              <w:rPr>
                <w:iCs/>
                <w:sz w:val="21"/>
                <w:szCs w:val="21"/>
              </w:rPr>
              <w:t>___________________________</w:t>
            </w:r>
          </w:p>
          <w:p w14:paraId="08278608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</w:p>
          <w:p w14:paraId="6F4D93C8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Адрес для переписки: </w:t>
            </w:r>
          </w:p>
          <w:p w14:paraId="0E2B4650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1_____________________</w:t>
            </w:r>
          </w:p>
          <w:p w14:paraId="2D3518D8" w14:textId="77777777" w:rsidR="00ED6665" w:rsidRDefault="001543FA">
            <w:pPr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E-mail: _______________________</w:t>
            </w:r>
          </w:p>
          <w:p w14:paraId="6906EFA2" w14:textId="77777777" w:rsidR="00ED6665" w:rsidRDefault="001543FA">
            <w:pPr>
              <w:rPr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Cs/>
                <w:color w:val="000000"/>
                <w:sz w:val="21"/>
                <w:szCs w:val="21"/>
                <w:lang w:val="en-US"/>
              </w:rPr>
              <w:t>Тел: __________________________</w:t>
            </w:r>
          </w:p>
          <w:p w14:paraId="4A23F989" w14:textId="77777777" w:rsidR="00ED6665" w:rsidRDefault="001543FA">
            <w:pPr>
              <w:rPr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Cs/>
                <w:color w:val="000000"/>
                <w:sz w:val="21"/>
                <w:szCs w:val="21"/>
                <w:lang w:val="en-US"/>
              </w:rPr>
              <w:t>Факс</w:t>
            </w:r>
            <w:r>
              <w:rPr>
                <w:bCs/>
                <w:color w:val="000000"/>
                <w:sz w:val="21"/>
                <w:szCs w:val="21"/>
              </w:rPr>
              <w:t>: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 xml:space="preserve"> ___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__________________________</w:t>
            </w:r>
          </w:p>
        </w:tc>
        <w:tc>
          <w:tcPr>
            <w:tcW w:w="4848" w:type="dxa"/>
          </w:tcPr>
          <w:p w14:paraId="6128D4E2" w14:textId="77777777" w:rsidR="00ED6665" w:rsidRDefault="001543FA">
            <w:pPr>
              <w:pStyle w:val="1"/>
              <w:keepLines/>
              <w:rPr>
                <w:b w:val="0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 w:val="0"/>
                <w:bCs/>
                <w:color w:val="000000"/>
                <w:sz w:val="21"/>
                <w:szCs w:val="21"/>
                <w:u w:val="single"/>
              </w:rPr>
              <w:t>Покупатель:</w:t>
            </w:r>
          </w:p>
          <w:p w14:paraId="767BD351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ООО «АртМеталл Трубный Завод»</w:t>
            </w:r>
          </w:p>
          <w:p w14:paraId="0766B5E0" w14:textId="77777777" w:rsidR="00ED6665" w:rsidRDefault="001543FA">
            <w:pPr>
              <w:keepNext/>
              <w:keepLines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ИНН/КПП 5012095486/501201001</w:t>
            </w:r>
          </w:p>
          <w:p w14:paraId="0A5C1823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ОГРН 1175053014982</w:t>
            </w:r>
          </w:p>
          <w:p w14:paraId="0A16AE51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ОКПО 19564142</w:t>
            </w:r>
          </w:p>
          <w:p w14:paraId="232A045D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Юридический адрес: </w:t>
            </w:r>
          </w:p>
          <w:p w14:paraId="5E7D3CFF" w14:textId="54ED6A56" w:rsidR="00ED6665" w:rsidRDefault="001543FA" w:rsidP="00A00F1C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143986, МО, г. Балашиха, мкр-н Железнодорожный, ул. Юбилейная, д.4, кор.3, офис XIII</w:t>
            </w:r>
            <w:r w:rsidR="00A00F1C">
              <w:rPr>
                <w:bCs/>
                <w:color w:val="000000"/>
                <w:sz w:val="21"/>
                <w:szCs w:val="21"/>
              </w:rPr>
              <w:t>.</w:t>
            </w:r>
          </w:p>
          <w:p w14:paraId="0599E03A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Банковские реквизиты:</w:t>
            </w:r>
          </w:p>
          <w:p w14:paraId="3E2F6932" w14:textId="1FB43A0E" w:rsidR="00ED6665" w:rsidRDefault="001543FA" w:rsidP="00A00F1C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Банк Филиал «Корпоративный» ПАО «Совкомбанк»</w:t>
            </w:r>
          </w:p>
          <w:p w14:paraId="3BE38432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БИК 044525360</w:t>
            </w:r>
          </w:p>
          <w:p w14:paraId="2253549F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к/с 30101810445250000360</w:t>
            </w:r>
          </w:p>
          <w:p w14:paraId="71E22529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р/с 40702810700140630725</w:t>
            </w:r>
          </w:p>
          <w:p w14:paraId="0BB88817" w14:textId="77777777" w:rsidR="00ED6665" w:rsidRDefault="001543FA">
            <w:pPr>
              <w:keepNext/>
              <w:keepLines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Адрес для переписки: </w:t>
            </w:r>
          </w:p>
          <w:p w14:paraId="414986F0" w14:textId="3315405B" w:rsidR="00ED6665" w:rsidRPr="00A00F1C" w:rsidRDefault="001543FA">
            <w:pPr>
              <w:pStyle w:val="1"/>
              <w:keepLines/>
              <w:rPr>
                <w:rFonts w:eastAsia="Times New Roman"/>
                <w:b w:val="0"/>
                <w:bCs/>
                <w:color w:val="000000"/>
                <w:sz w:val="21"/>
                <w:szCs w:val="21"/>
              </w:rPr>
            </w:pPr>
            <w:r w:rsidRPr="009E61F3">
              <w:rPr>
                <w:rFonts w:eastAsia="Times New Roman"/>
                <w:b w:val="0"/>
                <w:bCs/>
                <w:color w:val="000000"/>
                <w:sz w:val="21"/>
                <w:szCs w:val="21"/>
              </w:rPr>
              <w:t xml:space="preserve">143986, МО, г. Балашиха, мкр-н Железнодорожный, ул. </w:t>
            </w:r>
            <w:r>
              <w:rPr>
                <w:rFonts w:eastAsia="Times New Roman"/>
                <w:b w:val="0"/>
                <w:bCs/>
                <w:color w:val="000000"/>
                <w:sz w:val="21"/>
                <w:szCs w:val="21"/>
                <w:lang w:val="en-US"/>
              </w:rPr>
              <w:t>Юбилейная, д.4, корп.3</w:t>
            </w:r>
            <w:r w:rsidR="00A00F1C">
              <w:rPr>
                <w:rFonts w:eastAsia="Times New Roman"/>
                <w:b w:val="0"/>
                <w:bCs/>
                <w:color w:val="000000"/>
                <w:sz w:val="21"/>
                <w:szCs w:val="21"/>
              </w:rPr>
              <w:t>.</w:t>
            </w:r>
          </w:p>
          <w:p w14:paraId="3CCA81F3" w14:textId="77777777" w:rsidR="00ED6665" w:rsidRPr="009E61F3" w:rsidRDefault="001543FA">
            <w:pPr>
              <w:pStyle w:val="1"/>
              <w:keepLines/>
              <w:rPr>
                <w:rFonts w:eastAsia="Times New Roman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eastAsia="Times New Roman"/>
                <w:b w:val="0"/>
                <w:bCs/>
                <w:color w:val="000000"/>
                <w:sz w:val="21"/>
                <w:szCs w:val="21"/>
                <w:lang w:val="en-US"/>
              </w:rPr>
              <w:t>E</w:t>
            </w:r>
            <w:r w:rsidRPr="009E61F3">
              <w:rPr>
                <w:rFonts w:eastAsia="Times New Roman"/>
                <w:b w:val="0"/>
                <w:bCs/>
                <w:color w:val="000000"/>
                <w:sz w:val="21"/>
                <w:szCs w:val="21"/>
                <w:lang w:val="en-US"/>
              </w:rPr>
              <w:t>-mail: info@amtz.ru</w:t>
            </w:r>
          </w:p>
          <w:p w14:paraId="3FE81C2C" w14:textId="3BEB822A" w:rsidR="00ED6665" w:rsidRPr="009E61F3" w:rsidRDefault="001543FA">
            <w:pPr>
              <w:rPr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Cs/>
                <w:color w:val="000000"/>
                <w:sz w:val="21"/>
                <w:szCs w:val="21"/>
                <w:lang w:val="en-US"/>
              </w:rPr>
              <w:t>Тел</w:t>
            </w:r>
            <w:r w:rsidRPr="009E61F3">
              <w:rPr>
                <w:bCs/>
                <w:color w:val="000000"/>
                <w:sz w:val="21"/>
                <w:szCs w:val="21"/>
                <w:lang w:val="en-US"/>
              </w:rPr>
              <w:t>: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 xml:space="preserve"> +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7</w:t>
            </w:r>
            <w:r w:rsidRPr="009E61F3">
              <w:rPr>
                <w:bCs/>
                <w:color w:val="000000"/>
                <w:sz w:val="21"/>
                <w:szCs w:val="21"/>
                <w:lang w:val="en-US"/>
              </w:rPr>
              <w:t> 495 287</w:t>
            </w:r>
            <w:r w:rsidRPr="009E61F3">
              <w:rPr>
                <w:bCs/>
                <w:color w:val="000000"/>
                <w:sz w:val="21"/>
                <w:szCs w:val="21"/>
                <w:lang w:val="en-US"/>
              </w:rPr>
              <w:t>42</w:t>
            </w:r>
            <w:r w:rsidRPr="009E61F3">
              <w:rPr>
                <w:bCs/>
                <w:color w:val="000000"/>
                <w:sz w:val="21"/>
                <w:szCs w:val="21"/>
                <w:lang w:val="en-US"/>
              </w:rPr>
              <w:t>56</w:t>
            </w:r>
          </w:p>
          <w:p w14:paraId="468D961B" w14:textId="77777777" w:rsidR="00ED6665" w:rsidRPr="009E61F3" w:rsidRDefault="00ED6665">
            <w:pPr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ED6665" w14:paraId="65307EB1" w14:textId="77777777">
        <w:trPr>
          <w:cantSplit/>
          <w:trHeight w:val="1623"/>
        </w:trPr>
        <w:tc>
          <w:tcPr>
            <w:tcW w:w="5217" w:type="dxa"/>
          </w:tcPr>
          <w:p w14:paraId="49A2A3CE" w14:textId="77777777" w:rsidR="00ED6665" w:rsidRPr="009E61F3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  <w:lang w:val="en-US"/>
              </w:rPr>
            </w:pPr>
          </w:p>
          <w:p w14:paraId="7F72E3D5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Генеральный директор</w:t>
            </w:r>
          </w:p>
          <w:p w14:paraId="759B65F3" w14:textId="77777777" w:rsidR="00ED6665" w:rsidRDefault="001543FA">
            <w:r>
              <w:t>______________________</w:t>
            </w:r>
          </w:p>
          <w:p w14:paraId="65A319FB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</w:p>
          <w:p w14:paraId="3D289204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___________________ /_____________________/</w:t>
            </w:r>
          </w:p>
          <w:p w14:paraId="58768981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  <w:u w:val="single"/>
              </w:rPr>
            </w:pPr>
          </w:p>
          <w:p w14:paraId="568602D6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848" w:type="dxa"/>
          </w:tcPr>
          <w:p w14:paraId="6E27B7F0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</w:p>
          <w:p w14:paraId="04C8571F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Генеральный директор</w:t>
            </w:r>
          </w:p>
          <w:p w14:paraId="14C2E727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ООО «АМТЗ»</w:t>
            </w:r>
          </w:p>
          <w:p w14:paraId="142A8110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</w:p>
          <w:p w14:paraId="3DA5F7A3" w14:textId="77777777" w:rsidR="00ED6665" w:rsidRDefault="001543FA">
            <w:pPr>
              <w:keepNext/>
              <w:keepLine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__________________</w:t>
            </w:r>
            <w:r>
              <w:rPr>
                <w:bCs/>
                <w:color w:val="000000"/>
                <w:sz w:val="21"/>
                <w:szCs w:val="21"/>
              </w:rPr>
              <w:t>_ /Фомина О.В./</w:t>
            </w:r>
          </w:p>
          <w:p w14:paraId="231A043B" w14:textId="77777777" w:rsidR="00ED6665" w:rsidRDefault="00ED6665">
            <w:pPr>
              <w:keepNext/>
              <w:keepLines/>
              <w:rPr>
                <w:bCs/>
                <w:color w:val="000000"/>
                <w:sz w:val="21"/>
                <w:szCs w:val="21"/>
                <w:u w:val="single"/>
              </w:rPr>
            </w:pPr>
          </w:p>
          <w:p w14:paraId="38210102" w14:textId="77777777" w:rsidR="00ED6665" w:rsidRDefault="00ED6665">
            <w:pPr>
              <w:keepNext/>
              <w:keepLines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14:paraId="10794BC2" w14:textId="77777777" w:rsidR="00ED6665" w:rsidRDefault="00ED6665">
      <w:pPr>
        <w:rPr>
          <w:color w:val="000000"/>
          <w:sz w:val="21"/>
          <w:szCs w:val="21"/>
        </w:rPr>
      </w:pPr>
    </w:p>
    <w:sectPr w:rsidR="00ED6665">
      <w:headerReference w:type="default" r:id="rId7"/>
      <w:footerReference w:type="default" r:id="rId8"/>
      <w:endnotePr>
        <w:numFmt w:val="decimal"/>
      </w:endnotePr>
      <w:pgSz w:w="11906" w:h="16838"/>
      <w:pgMar w:top="720" w:right="707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B34D" w14:textId="77777777" w:rsidR="001543FA" w:rsidRDefault="001543FA">
      <w:r>
        <w:separator/>
      </w:r>
    </w:p>
  </w:endnote>
  <w:endnote w:type="continuationSeparator" w:id="0">
    <w:p w14:paraId="2D323070" w14:textId="77777777" w:rsidR="001543FA" w:rsidRDefault="001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B7D3" w14:textId="77777777" w:rsidR="00ED6665" w:rsidRDefault="001543FA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035BED15" wp14:editId="78A2E00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iBr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RJwAAFTs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AAAsrAAAeP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1B7A06A7" w14:textId="77777777" w:rsidR="00ED6665" w:rsidRDefault="001543FA">
                          <w:pPr>
                            <w:pStyle w:val="a4"/>
                            <w:rPr>
                              <w:rStyle w:val="af6"/>
                            </w:rPr>
                          </w:pPr>
                          <w:r>
                            <w:rPr>
                              <w:rStyle w:val="af6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</w:rPr>
                            <w:t>1</w:t>
                          </w:r>
                          <w:r>
                            <w:rPr>
                              <w:rStyle w:val="af6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3073" type="#_x0000_t202" style="position:absolute;mso-position-horizontal:right;margin-top:0.05pt;mso-position-horizontal-relative:margin;width:9.00pt;height:11.45pt;z-index:251658241;mso-wrap-distance-left:0.00pt;mso-wrap-distance-top:0.00pt;mso-wrap-distance-right:0.00pt;mso-wrap-distance-bottom:0.00pt;mso-wrap-style:none" stroked="f" filled="f" v:ext="SMDATA_12_iBr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RJwAAFTs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AAAsrAAAeP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3"/>
                      <w:rPr>
                        <w:rStyle w:val="char16"/>
                      </w:rPr>
                    </w:pPr>
                    <w:r>
                      <w:rPr>
                        <w:rStyle w:val="char16"/>
                      </w:rPr>
                    </w:r>
                    <w:r>
                      <w:rPr>
                        <w:rStyle w:val="char16"/>
                      </w:rPr>
                      <w:fldChar w:fldCharType="begin"/>
                      <w:instrText xml:space="preserve"> PAGE </w:instrText>
                      <w:fldChar w:fldCharType="separate"/>
                      <w:t>1</w:t>
                      <w:fldChar w:fldCharType="end"/>
                    </w:r>
                    <w:r>
                      <w:rPr>
                        <w:rStyle w:val="char16"/>
                      </w:rPr>
                    </w:r>
                  </w:p>
                </w:txbxContent>
              </v:textbox>
            </v:shape>
          </w:pict>
        </mc:Fallback>
      </mc:AlternateContent>
    </w:r>
    <w:r>
      <w:t>Поставщик _______________</w:t>
    </w:r>
    <w:r>
      <w:tab/>
    </w:r>
    <w:r>
      <w:tab/>
      <w:t>Покупатель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0FF4" w14:textId="77777777" w:rsidR="001543FA" w:rsidRDefault="001543FA">
      <w:r>
        <w:separator/>
      </w:r>
    </w:p>
  </w:footnote>
  <w:footnote w:type="continuationSeparator" w:id="0">
    <w:p w14:paraId="7169EBCF" w14:textId="77777777" w:rsidR="001543FA" w:rsidRDefault="0015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4AE9" w14:textId="66EC53AA" w:rsidR="00ED6665" w:rsidRDefault="00ED6665">
    <w:pPr>
      <w:pStyle w:val="a3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1E7"/>
    <w:multiLevelType w:val="hybridMultilevel"/>
    <w:tmpl w:val="9266F638"/>
    <w:name w:val="Нумерованный список 2"/>
    <w:lvl w:ilvl="0" w:tplc="889EA4AA">
      <w:start w:val="3"/>
      <w:numFmt w:val="decimal"/>
      <w:lvlText w:val="%1"/>
      <w:lvlJc w:val="left"/>
      <w:pPr>
        <w:ind w:left="0" w:firstLine="0"/>
      </w:pPr>
    </w:lvl>
    <w:lvl w:ilvl="1" w:tplc="A1129DC0">
      <w:start w:val="3"/>
      <w:numFmt w:val="decimal"/>
      <w:lvlText w:val="%1.%2"/>
      <w:lvlJc w:val="left"/>
      <w:pPr>
        <w:ind w:left="720" w:firstLine="0"/>
      </w:pPr>
    </w:lvl>
    <w:lvl w:ilvl="2" w:tplc="5B30DBF8">
      <w:start w:val="1"/>
      <w:numFmt w:val="decimal"/>
      <w:lvlText w:val="%1.%2.%3"/>
      <w:lvlJc w:val="left"/>
      <w:pPr>
        <w:ind w:left="1440" w:firstLine="0"/>
      </w:pPr>
    </w:lvl>
    <w:lvl w:ilvl="3" w:tplc="740E9B9A">
      <w:start w:val="1"/>
      <w:numFmt w:val="decimal"/>
      <w:lvlText w:val="%1.%2.%3.%4"/>
      <w:lvlJc w:val="left"/>
      <w:pPr>
        <w:ind w:left="2160" w:firstLine="0"/>
      </w:pPr>
    </w:lvl>
    <w:lvl w:ilvl="4" w:tplc="102E065C">
      <w:start w:val="1"/>
      <w:numFmt w:val="decimal"/>
      <w:lvlText w:val="%1.%2.%3.%4.%5"/>
      <w:lvlJc w:val="left"/>
      <w:pPr>
        <w:ind w:left="2880" w:firstLine="0"/>
      </w:pPr>
    </w:lvl>
    <w:lvl w:ilvl="5" w:tplc="73C2566A">
      <w:start w:val="1"/>
      <w:numFmt w:val="decimal"/>
      <w:lvlText w:val="%1.%2.%3.%4.%5.%6"/>
      <w:lvlJc w:val="left"/>
      <w:pPr>
        <w:ind w:left="3600" w:firstLine="0"/>
      </w:pPr>
    </w:lvl>
    <w:lvl w:ilvl="6" w:tplc="8C08B082">
      <w:start w:val="1"/>
      <w:numFmt w:val="decimal"/>
      <w:lvlText w:val="%1.%2.%3.%4.%5.%6.%7"/>
      <w:lvlJc w:val="left"/>
      <w:pPr>
        <w:ind w:left="4320" w:firstLine="0"/>
      </w:pPr>
    </w:lvl>
    <w:lvl w:ilvl="7" w:tplc="1B32AD84">
      <w:start w:val="1"/>
      <w:numFmt w:val="decimal"/>
      <w:lvlText w:val="%1.%2.%3.%4.%5.%6.%7.%8"/>
      <w:lvlJc w:val="left"/>
      <w:pPr>
        <w:ind w:left="5040" w:firstLine="0"/>
      </w:pPr>
    </w:lvl>
    <w:lvl w:ilvl="8" w:tplc="3F7E5760">
      <w:start w:val="1"/>
      <w:numFmt w:val="decimal"/>
      <w:lvlText w:val="%1.%2.%3.%4.%5.%6.%7.%8.%9"/>
      <w:lvlJc w:val="left"/>
      <w:pPr>
        <w:ind w:left="5760" w:firstLine="0"/>
      </w:pPr>
    </w:lvl>
  </w:abstractNum>
  <w:abstractNum w:abstractNumId="1" w15:restartNumberingAfterBreak="0">
    <w:nsid w:val="04DD5157"/>
    <w:multiLevelType w:val="hybridMultilevel"/>
    <w:tmpl w:val="95AEE08A"/>
    <w:name w:val="Нумерованный список 6"/>
    <w:lvl w:ilvl="0" w:tplc="C92ACA46">
      <w:start w:val="2"/>
      <w:numFmt w:val="decimal"/>
      <w:lvlText w:val="%1."/>
      <w:lvlJc w:val="left"/>
      <w:pPr>
        <w:ind w:left="0" w:firstLine="0"/>
      </w:pPr>
    </w:lvl>
    <w:lvl w:ilvl="1" w:tplc="9416A146">
      <w:start w:val="3"/>
      <w:numFmt w:val="decimal"/>
      <w:lvlText w:val="%1.%2."/>
      <w:lvlJc w:val="left"/>
      <w:pPr>
        <w:ind w:left="180" w:firstLine="0"/>
      </w:pPr>
    </w:lvl>
    <w:lvl w:ilvl="2" w:tplc="936076BA">
      <w:start w:val="1"/>
      <w:numFmt w:val="decimal"/>
      <w:lvlText w:val="%1.%2.%3."/>
      <w:lvlJc w:val="left"/>
      <w:pPr>
        <w:ind w:left="360" w:firstLine="0"/>
      </w:pPr>
    </w:lvl>
    <w:lvl w:ilvl="3" w:tplc="1BDADCCC">
      <w:start w:val="1"/>
      <w:numFmt w:val="decimal"/>
      <w:lvlText w:val="%1.%2.%3.%4."/>
      <w:lvlJc w:val="left"/>
      <w:pPr>
        <w:ind w:left="540" w:firstLine="0"/>
      </w:pPr>
    </w:lvl>
    <w:lvl w:ilvl="4" w:tplc="22E635F4">
      <w:start w:val="1"/>
      <w:numFmt w:val="decimal"/>
      <w:lvlText w:val="%1.%2.%3.%4.%5."/>
      <w:lvlJc w:val="left"/>
      <w:pPr>
        <w:ind w:left="720" w:firstLine="0"/>
      </w:pPr>
    </w:lvl>
    <w:lvl w:ilvl="5" w:tplc="57E200A8">
      <w:start w:val="1"/>
      <w:numFmt w:val="decimal"/>
      <w:lvlText w:val="%1.%2.%3.%4.%5.%6."/>
      <w:lvlJc w:val="left"/>
      <w:pPr>
        <w:ind w:left="900" w:firstLine="0"/>
      </w:pPr>
    </w:lvl>
    <w:lvl w:ilvl="6" w:tplc="94A64F26">
      <w:start w:val="1"/>
      <w:numFmt w:val="decimal"/>
      <w:lvlText w:val="%1.%2.%3.%4.%5.%6.%7."/>
      <w:lvlJc w:val="left"/>
      <w:pPr>
        <w:ind w:left="1080" w:firstLine="0"/>
      </w:pPr>
    </w:lvl>
    <w:lvl w:ilvl="7" w:tplc="C1847B22">
      <w:start w:val="1"/>
      <w:numFmt w:val="decimal"/>
      <w:lvlText w:val="%1.%2.%3.%4.%5.%6.%7.%8."/>
      <w:lvlJc w:val="left"/>
      <w:pPr>
        <w:ind w:left="1260" w:firstLine="0"/>
      </w:pPr>
    </w:lvl>
    <w:lvl w:ilvl="8" w:tplc="5A18CCA4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2" w15:restartNumberingAfterBreak="0">
    <w:nsid w:val="058D0FDC"/>
    <w:multiLevelType w:val="hybridMultilevel"/>
    <w:tmpl w:val="3248484C"/>
    <w:name w:val="Нумерованный список 10"/>
    <w:lvl w:ilvl="0" w:tplc="DCCADE84">
      <w:start w:val="2"/>
      <w:numFmt w:val="decimal"/>
      <w:lvlText w:val="%1."/>
      <w:lvlJc w:val="left"/>
      <w:pPr>
        <w:ind w:left="0" w:firstLine="0"/>
      </w:pPr>
    </w:lvl>
    <w:lvl w:ilvl="1" w:tplc="04BE69F6">
      <w:start w:val="1"/>
      <w:numFmt w:val="decimal"/>
      <w:lvlText w:val="%1.%2."/>
      <w:lvlJc w:val="left"/>
      <w:pPr>
        <w:ind w:left="180" w:firstLine="0"/>
      </w:pPr>
    </w:lvl>
    <w:lvl w:ilvl="2" w:tplc="A02675AE">
      <w:start w:val="1"/>
      <w:numFmt w:val="decimal"/>
      <w:lvlText w:val="%1.%2.%3."/>
      <w:lvlJc w:val="left"/>
      <w:pPr>
        <w:ind w:left="360" w:firstLine="0"/>
      </w:pPr>
    </w:lvl>
    <w:lvl w:ilvl="3" w:tplc="113C6EE0">
      <w:start w:val="1"/>
      <w:numFmt w:val="decimal"/>
      <w:lvlText w:val="%1.%2.%3.%4."/>
      <w:lvlJc w:val="left"/>
      <w:pPr>
        <w:ind w:left="540" w:firstLine="0"/>
      </w:pPr>
    </w:lvl>
    <w:lvl w:ilvl="4" w:tplc="07583F5C">
      <w:start w:val="1"/>
      <w:numFmt w:val="decimal"/>
      <w:lvlText w:val="%1.%2.%3.%4.%5."/>
      <w:lvlJc w:val="left"/>
      <w:pPr>
        <w:ind w:left="720" w:firstLine="0"/>
      </w:pPr>
    </w:lvl>
    <w:lvl w:ilvl="5" w:tplc="0DF237C4">
      <w:start w:val="1"/>
      <w:numFmt w:val="decimal"/>
      <w:lvlText w:val="%1.%2.%3.%4.%5.%6."/>
      <w:lvlJc w:val="left"/>
      <w:pPr>
        <w:ind w:left="900" w:firstLine="0"/>
      </w:pPr>
    </w:lvl>
    <w:lvl w:ilvl="6" w:tplc="EA5C78F4">
      <w:start w:val="1"/>
      <w:numFmt w:val="decimal"/>
      <w:lvlText w:val="%1.%2.%3.%4.%5.%6.%7."/>
      <w:lvlJc w:val="left"/>
      <w:pPr>
        <w:ind w:left="1080" w:firstLine="0"/>
      </w:pPr>
    </w:lvl>
    <w:lvl w:ilvl="7" w:tplc="A21C89D0">
      <w:start w:val="1"/>
      <w:numFmt w:val="decimal"/>
      <w:lvlText w:val="%1.%2.%3.%4.%5.%6.%7.%8."/>
      <w:lvlJc w:val="left"/>
      <w:pPr>
        <w:ind w:left="1260" w:firstLine="0"/>
      </w:pPr>
    </w:lvl>
    <w:lvl w:ilvl="8" w:tplc="5FE2E4CC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3" w15:restartNumberingAfterBreak="0">
    <w:nsid w:val="10EA2284"/>
    <w:multiLevelType w:val="hybridMultilevel"/>
    <w:tmpl w:val="D41A78B4"/>
    <w:name w:val="Нумерованный список 11"/>
    <w:lvl w:ilvl="0" w:tplc="185E2974">
      <w:start w:val="7"/>
      <w:numFmt w:val="decimal"/>
      <w:lvlText w:val="%1."/>
      <w:lvlJc w:val="left"/>
      <w:pPr>
        <w:ind w:left="0" w:firstLine="0"/>
      </w:pPr>
    </w:lvl>
    <w:lvl w:ilvl="1" w:tplc="AEE86E34">
      <w:start w:val="1"/>
      <w:numFmt w:val="decimal"/>
      <w:lvlText w:val="%1.%2."/>
      <w:lvlJc w:val="left"/>
      <w:pPr>
        <w:ind w:left="180" w:firstLine="0"/>
      </w:pPr>
    </w:lvl>
    <w:lvl w:ilvl="2" w:tplc="52A879D6">
      <w:start w:val="1"/>
      <w:numFmt w:val="decimal"/>
      <w:lvlText w:val="%1.%2.%3."/>
      <w:lvlJc w:val="left"/>
      <w:pPr>
        <w:ind w:left="360" w:firstLine="0"/>
      </w:pPr>
    </w:lvl>
    <w:lvl w:ilvl="3" w:tplc="6F6CEA6E">
      <w:start w:val="1"/>
      <w:numFmt w:val="decimal"/>
      <w:lvlText w:val="%1.%2.%3.%4."/>
      <w:lvlJc w:val="left"/>
      <w:pPr>
        <w:ind w:left="540" w:firstLine="0"/>
      </w:pPr>
    </w:lvl>
    <w:lvl w:ilvl="4" w:tplc="021AFDD8">
      <w:start w:val="1"/>
      <w:numFmt w:val="decimal"/>
      <w:lvlText w:val="%1.%2.%3.%4.%5."/>
      <w:lvlJc w:val="left"/>
      <w:pPr>
        <w:ind w:left="720" w:firstLine="0"/>
      </w:pPr>
    </w:lvl>
    <w:lvl w:ilvl="5" w:tplc="D3088394">
      <w:start w:val="1"/>
      <w:numFmt w:val="decimal"/>
      <w:lvlText w:val="%1.%2.%3.%4.%5.%6."/>
      <w:lvlJc w:val="left"/>
      <w:pPr>
        <w:ind w:left="900" w:firstLine="0"/>
      </w:pPr>
    </w:lvl>
    <w:lvl w:ilvl="6" w:tplc="22C8DA8C">
      <w:start w:val="1"/>
      <w:numFmt w:val="decimal"/>
      <w:lvlText w:val="%1.%2.%3.%4.%5.%6.%7."/>
      <w:lvlJc w:val="left"/>
      <w:pPr>
        <w:ind w:left="1080" w:firstLine="0"/>
      </w:pPr>
    </w:lvl>
    <w:lvl w:ilvl="7" w:tplc="C5C00EEC">
      <w:start w:val="1"/>
      <w:numFmt w:val="decimal"/>
      <w:lvlText w:val="%1.%2.%3.%4.%5.%6.%7.%8."/>
      <w:lvlJc w:val="left"/>
      <w:pPr>
        <w:ind w:left="1260" w:firstLine="0"/>
      </w:pPr>
    </w:lvl>
    <w:lvl w:ilvl="8" w:tplc="EB1E8AC6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4" w15:restartNumberingAfterBreak="0">
    <w:nsid w:val="1AEA2EC9"/>
    <w:multiLevelType w:val="hybridMultilevel"/>
    <w:tmpl w:val="35C4F120"/>
    <w:name w:val="Нумерованный список 9"/>
    <w:lvl w:ilvl="0" w:tplc="09880D18">
      <w:start w:val="9"/>
      <w:numFmt w:val="decimal"/>
      <w:lvlText w:val="%1."/>
      <w:lvlJc w:val="left"/>
      <w:pPr>
        <w:ind w:left="0" w:firstLine="0"/>
      </w:pPr>
    </w:lvl>
    <w:lvl w:ilvl="1" w:tplc="C902CF48">
      <w:start w:val="1"/>
      <w:numFmt w:val="decimal"/>
      <w:lvlText w:val="%1.%2."/>
      <w:lvlJc w:val="left"/>
      <w:pPr>
        <w:ind w:left="720" w:firstLine="0"/>
      </w:pPr>
      <w:rPr>
        <w:rFonts w:ascii="Times New Roman" w:hAnsi="Times New Roman" w:cs="Times New Roman"/>
        <w:sz w:val="24"/>
        <w:szCs w:val="24"/>
      </w:rPr>
    </w:lvl>
    <w:lvl w:ilvl="2" w:tplc="B3CAE3C6">
      <w:start w:val="1"/>
      <w:numFmt w:val="decimal"/>
      <w:lvlText w:val="%1.%2.%3."/>
      <w:lvlJc w:val="left"/>
      <w:pPr>
        <w:ind w:left="360" w:firstLine="0"/>
      </w:pPr>
    </w:lvl>
    <w:lvl w:ilvl="3" w:tplc="CA20D6B8">
      <w:start w:val="1"/>
      <w:numFmt w:val="decimal"/>
      <w:lvlText w:val="%1.%2.%3.%4."/>
      <w:lvlJc w:val="left"/>
      <w:pPr>
        <w:ind w:left="540" w:firstLine="0"/>
      </w:pPr>
    </w:lvl>
    <w:lvl w:ilvl="4" w:tplc="F1CA6B00">
      <w:start w:val="1"/>
      <w:numFmt w:val="decimal"/>
      <w:lvlText w:val="%1.%2.%3.%4.%5."/>
      <w:lvlJc w:val="left"/>
      <w:pPr>
        <w:ind w:left="720" w:firstLine="0"/>
      </w:pPr>
    </w:lvl>
    <w:lvl w:ilvl="5" w:tplc="799E2920">
      <w:start w:val="1"/>
      <w:numFmt w:val="decimal"/>
      <w:lvlText w:val="%1.%2.%3.%4.%5.%6."/>
      <w:lvlJc w:val="left"/>
      <w:pPr>
        <w:ind w:left="900" w:firstLine="0"/>
      </w:pPr>
    </w:lvl>
    <w:lvl w:ilvl="6" w:tplc="3E70D0F8">
      <w:start w:val="1"/>
      <w:numFmt w:val="decimal"/>
      <w:lvlText w:val="%1.%2.%3.%4.%5.%6.%7."/>
      <w:lvlJc w:val="left"/>
      <w:pPr>
        <w:ind w:left="1080" w:firstLine="0"/>
      </w:pPr>
    </w:lvl>
    <w:lvl w:ilvl="7" w:tplc="3538EEFC">
      <w:start w:val="1"/>
      <w:numFmt w:val="decimal"/>
      <w:lvlText w:val="%1.%2.%3.%4.%5.%6.%7.%8."/>
      <w:lvlJc w:val="left"/>
      <w:pPr>
        <w:ind w:left="1260" w:firstLine="0"/>
      </w:pPr>
    </w:lvl>
    <w:lvl w:ilvl="8" w:tplc="E312CD1C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5" w15:restartNumberingAfterBreak="0">
    <w:nsid w:val="29AE3449"/>
    <w:multiLevelType w:val="hybridMultilevel"/>
    <w:tmpl w:val="2C260F56"/>
    <w:name w:val="Нумерованный список 7"/>
    <w:lvl w:ilvl="0" w:tplc="A91C2616">
      <w:start w:val="4"/>
      <w:numFmt w:val="decimal"/>
      <w:lvlText w:val="%1."/>
      <w:lvlJc w:val="left"/>
      <w:pPr>
        <w:ind w:left="0" w:firstLine="0"/>
      </w:pPr>
    </w:lvl>
    <w:lvl w:ilvl="1" w:tplc="A6687E1A">
      <w:start w:val="1"/>
      <w:numFmt w:val="decimal"/>
      <w:lvlText w:val="%1.%2."/>
      <w:lvlJc w:val="left"/>
      <w:pPr>
        <w:ind w:left="180" w:firstLine="0"/>
      </w:pPr>
    </w:lvl>
    <w:lvl w:ilvl="2" w:tplc="2970049A">
      <w:start w:val="1"/>
      <w:numFmt w:val="decimal"/>
      <w:lvlText w:val="%1.%2.%3."/>
      <w:lvlJc w:val="left"/>
      <w:pPr>
        <w:ind w:left="360" w:firstLine="0"/>
      </w:pPr>
    </w:lvl>
    <w:lvl w:ilvl="3" w:tplc="DC06559E">
      <w:start w:val="1"/>
      <w:numFmt w:val="decimal"/>
      <w:lvlText w:val="%1.%2.%3.%4."/>
      <w:lvlJc w:val="left"/>
      <w:pPr>
        <w:ind w:left="540" w:firstLine="0"/>
      </w:pPr>
    </w:lvl>
    <w:lvl w:ilvl="4" w:tplc="19342302">
      <w:start w:val="1"/>
      <w:numFmt w:val="decimal"/>
      <w:lvlText w:val="%1.%2.%3.%4.%5."/>
      <w:lvlJc w:val="left"/>
      <w:pPr>
        <w:ind w:left="720" w:firstLine="0"/>
      </w:pPr>
    </w:lvl>
    <w:lvl w:ilvl="5" w:tplc="530E95CE">
      <w:start w:val="1"/>
      <w:numFmt w:val="decimal"/>
      <w:lvlText w:val="%1.%2.%3.%4.%5.%6."/>
      <w:lvlJc w:val="left"/>
      <w:pPr>
        <w:ind w:left="900" w:firstLine="0"/>
      </w:pPr>
    </w:lvl>
    <w:lvl w:ilvl="6" w:tplc="68C6F610">
      <w:start w:val="1"/>
      <w:numFmt w:val="decimal"/>
      <w:lvlText w:val="%1.%2.%3.%4.%5.%6.%7."/>
      <w:lvlJc w:val="left"/>
      <w:pPr>
        <w:ind w:left="1080" w:firstLine="0"/>
      </w:pPr>
    </w:lvl>
    <w:lvl w:ilvl="7" w:tplc="74BA7A02">
      <w:start w:val="1"/>
      <w:numFmt w:val="decimal"/>
      <w:lvlText w:val="%1.%2.%3.%4.%5.%6.%7.%8."/>
      <w:lvlJc w:val="left"/>
      <w:pPr>
        <w:ind w:left="1260" w:firstLine="0"/>
      </w:pPr>
    </w:lvl>
    <w:lvl w:ilvl="8" w:tplc="230A825E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6" w15:restartNumberingAfterBreak="0">
    <w:nsid w:val="33F15425"/>
    <w:multiLevelType w:val="hybridMultilevel"/>
    <w:tmpl w:val="AF2CBD1C"/>
    <w:name w:val="Нумерованный список 3"/>
    <w:lvl w:ilvl="0" w:tplc="7CE27226">
      <w:numFmt w:val="bullet"/>
      <w:lvlText w:val=""/>
      <w:lvlJc w:val="left"/>
      <w:pPr>
        <w:ind w:left="2320" w:firstLine="0"/>
      </w:pPr>
      <w:rPr>
        <w:rFonts w:ascii="Symbol" w:hAnsi="Symbol"/>
        <w:color w:val="auto"/>
      </w:rPr>
    </w:lvl>
    <w:lvl w:ilvl="1" w:tplc="BE1008B4">
      <w:numFmt w:val="bullet"/>
      <w:lvlText w:val=""/>
      <w:lvlJc w:val="left"/>
      <w:pPr>
        <w:ind w:left="568" w:firstLine="0"/>
      </w:pPr>
      <w:rPr>
        <w:rFonts w:ascii="Symbol" w:hAnsi="Symbol"/>
        <w:color w:val="auto"/>
      </w:rPr>
    </w:lvl>
    <w:lvl w:ilvl="2" w:tplc="5A561C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18C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4E4B0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2E80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A2D98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8D850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B2EB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37696D38"/>
    <w:multiLevelType w:val="hybridMultilevel"/>
    <w:tmpl w:val="B846E22C"/>
    <w:name w:val="Нумерованный список 4"/>
    <w:lvl w:ilvl="0" w:tplc="3AD45706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88EA856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</w:rPr>
    </w:lvl>
    <w:lvl w:ilvl="2" w:tplc="7E1C6C68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 w:tplc="5DEE1016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 w:tplc="6A92EBA8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 w:tplc="159EBFBE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 w:tplc="58AEA548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 w:tplc="3FEA3DDA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 w:tplc="41C0D450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8" w15:restartNumberingAfterBreak="0">
    <w:nsid w:val="4B5B187B"/>
    <w:multiLevelType w:val="hybridMultilevel"/>
    <w:tmpl w:val="B5E6C91C"/>
    <w:name w:val="Нумерованный список 1"/>
    <w:lvl w:ilvl="0" w:tplc="EC180C2C">
      <w:start w:val="1"/>
      <w:numFmt w:val="decimal"/>
      <w:lvlText w:val="%1."/>
      <w:lvlJc w:val="left"/>
      <w:pPr>
        <w:ind w:left="0" w:firstLine="0"/>
      </w:pPr>
    </w:lvl>
    <w:lvl w:ilvl="1" w:tplc="63508BB0">
      <w:start w:val="1"/>
      <w:numFmt w:val="decimal"/>
      <w:lvlText w:val="%1.%2."/>
      <w:lvlJc w:val="left"/>
      <w:pPr>
        <w:ind w:left="1000" w:firstLine="0"/>
      </w:pPr>
    </w:lvl>
    <w:lvl w:ilvl="2" w:tplc="752EF9D2">
      <w:start w:val="1"/>
      <w:numFmt w:val="decimal"/>
      <w:lvlText w:val="%1.%2.%3."/>
      <w:lvlJc w:val="left"/>
      <w:pPr>
        <w:ind w:left="2000" w:firstLine="0"/>
      </w:pPr>
    </w:lvl>
    <w:lvl w:ilvl="3" w:tplc="B51EED84">
      <w:start w:val="1"/>
      <w:numFmt w:val="decimal"/>
      <w:lvlText w:val="%1.%2.%3.%4."/>
      <w:lvlJc w:val="left"/>
      <w:pPr>
        <w:ind w:left="3000" w:firstLine="0"/>
      </w:pPr>
    </w:lvl>
    <w:lvl w:ilvl="4" w:tplc="71E02486">
      <w:start w:val="1"/>
      <w:numFmt w:val="decimal"/>
      <w:lvlText w:val="%1.%2.%3.%4.%5."/>
      <w:lvlJc w:val="left"/>
      <w:pPr>
        <w:ind w:left="4000" w:firstLine="0"/>
      </w:pPr>
    </w:lvl>
    <w:lvl w:ilvl="5" w:tplc="847E42D6">
      <w:start w:val="1"/>
      <w:numFmt w:val="decimal"/>
      <w:lvlText w:val="%1.%2.%3.%4.%5.%6."/>
      <w:lvlJc w:val="left"/>
      <w:pPr>
        <w:ind w:left="5000" w:firstLine="0"/>
      </w:pPr>
    </w:lvl>
    <w:lvl w:ilvl="6" w:tplc="97EA98FA">
      <w:start w:val="1"/>
      <w:numFmt w:val="decimal"/>
      <w:lvlText w:val="%1.%2.%3.%4.%5.%6.%7."/>
      <w:lvlJc w:val="left"/>
      <w:pPr>
        <w:ind w:left="6000" w:firstLine="0"/>
      </w:pPr>
    </w:lvl>
    <w:lvl w:ilvl="7" w:tplc="59CA1A86">
      <w:start w:val="1"/>
      <w:numFmt w:val="decimal"/>
      <w:lvlText w:val="%1.%2.%3.%4.%5.%6.%7.%8."/>
      <w:lvlJc w:val="left"/>
      <w:pPr>
        <w:ind w:left="7000" w:firstLine="0"/>
      </w:pPr>
    </w:lvl>
    <w:lvl w:ilvl="8" w:tplc="DC1A72FE">
      <w:start w:val="1"/>
      <w:numFmt w:val="decimal"/>
      <w:lvlText w:val="%1.%2.%3.%4.%5.%6.%7.%8.%9."/>
      <w:lvlJc w:val="left"/>
      <w:pPr>
        <w:ind w:left="8000" w:firstLine="0"/>
      </w:pPr>
    </w:lvl>
  </w:abstractNum>
  <w:abstractNum w:abstractNumId="9" w15:restartNumberingAfterBreak="0">
    <w:nsid w:val="60102347"/>
    <w:multiLevelType w:val="hybridMultilevel"/>
    <w:tmpl w:val="17DE0F06"/>
    <w:name w:val="Нумерованный список 5"/>
    <w:lvl w:ilvl="0" w:tplc="D7D8F91E">
      <w:start w:val="2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 w:tplc="B33A3B5E">
      <w:start w:val="1"/>
      <w:numFmt w:val="decimal"/>
      <w:lvlText w:val="%1.%2."/>
      <w:lvlJc w:val="left"/>
      <w:pPr>
        <w:ind w:left="851" w:firstLine="0"/>
      </w:pPr>
      <w:rPr>
        <w:rFonts w:cs="Times New Roman"/>
        <w:color w:val="000000"/>
      </w:rPr>
    </w:lvl>
    <w:lvl w:ilvl="2" w:tplc="CFDE27AC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 w:tplc="551EB8F4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 w:tplc="F33003B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 w:tplc="6FD0F688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 w:tplc="4946519A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 w:tplc="07CEA5DA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 w:tplc="44B0A6F2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0" w15:restartNumberingAfterBreak="0">
    <w:nsid w:val="62454C94"/>
    <w:multiLevelType w:val="hybridMultilevel"/>
    <w:tmpl w:val="01684DF8"/>
    <w:name w:val="Нумерованный список 8"/>
    <w:lvl w:ilvl="0" w:tplc="A7ACE4C6">
      <w:start w:val="4"/>
      <w:numFmt w:val="decimal"/>
      <w:lvlText w:val="%1."/>
      <w:lvlJc w:val="left"/>
      <w:pPr>
        <w:ind w:left="0" w:firstLine="0"/>
      </w:pPr>
    </w:lvl>
    <w:lvl w:ilvl="1" w:tplc="2BAA64A4">
      <w:start w:val="4"/>
      <w:numFmt w:val="decimal"/>
      <w:lvlText w:val="%1.%2."/>
      <w:lvlJc w:val="left"/>
      <w:pPr>
        <w:ind w:left="567" w:firstLine="0"/>
      </w:pPr>
    </w:lvl>
    <w:lvl w:ilvl="2" w:tplc="658E7558">
      <w:start w:val="1"/>
      <w:numFmt w:val="decimal"/>
      <w:lvlText w:val="%1.%2.%3."/>
      <w:lvlJc w:val="left"/>
      <w:pPr>
        <w:ind w:left="1134" w:firstLine="0"/>
      </w:pPr>
    </w:lvl>
    <w:lvl w:ilvl="3" w:tplc="0CC66D0E">
      <w:start w:val="1"/>
      <w:numFmt w:val="decimal"/>
      <w:lvlText w:val="%1.%2.%3.%4."/>
      <w:lvlJc w:val="left"/>
      <w:pPr>
        <w:ind w:left="1701" w:firstLine="0"/>
      </w:pPr>
    </w:lvl>
    <w:lvl w:ilvl="4" w:tplc="4A1EEEC2">
      <w:start w:val="1"/>
      <w:numFmt w:val="decimal"/>
      <w:lvlText w:val="%1.%2.%3.%4.%5."/>
      <w:lvlJc w:val="left"/>
      <w:pPr>
        <w:ind w:left="2268" w:firstLine="0"/>
      </w:pPr>
    </w:lvl>
    <w:lvl w:ilvl="5" w:tplc="2AEE3B1C">
      <w:start w:val="1"/>
      <w:numFmt w:val="decimal"/>
      <w:lvlText w:val="%1.%2.%3.%4.%5.%6."/>
      <w:lvlJc w:val="left"/>
      <w:pPr>
        <w:ind w:left="2835" w:firstLine="0"/>
      </w:pPr>
    </w:lvl>
    <w:lvl w:ilvl="6" w:tplc="2C2AAD5E">
      <w:start w:val="1"/>
      <w:numFmt w:val="decimal"/>
      <w:lvlText w:val="%1.%2.%3.%4.%5.%6.%7."/>
      <w:lvlJc w:val="left"/>
      <w:pPr>
        <w:ind w:left="3402" w:firstLine="0"/>
      </w:pPr>
    </w:lvl>
    <w:lvl w:ilvl="7" w:tplc="97C29A26">
      <w:start w:val="1"/>
      <w:numFmt w:val="decimal"/>
      <w:lvlText w:val="%1.%2.%3.%4.%5.%6.%7.%8."/>
      <w:lvlJc w:val="left"/>
      <w:pPr>
        <w:ind w:left="3969" w:firstLine="0"/>
      </w:pPr>
    </w:lvl>
    <w:lvl w:ilvl="8" w:tplc="45DA5278">
      <w:start w:val="1"/>
      <w:numFmt w:val="decimal"/>
      <w:lvlText w:val="%1.%2.%3.%4.%5.%6.%7.%8.%9."/>
      <w:lvlJc w:val="left"/>
      <w:pPr>
        <w:ind w:left="4536" w:firstLine="0"/>
      </w:pPr>
    </w:lvl>
  </w:abstractNum>
  <w:abstractNum w:abstractNumId="11" w15:restartNumberingAfterBreak="0">
    <w:nsid w:val="782273E7"/>
    <w:multiLevelType w:val="hybridMultilevel"/>
    <w:tmpl w:val="719258E0"/>
    <w:lvl w:ilvl="0" w:tplc="11F0AA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0EC01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85A00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F8C27E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D88A3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CE2D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CB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508F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8281A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65"/>
    <w:rsid w:val="000917FC"/>
    <w:rsid w:val="001543FA"/>
    <w:rsid w:val="0027674D"/>
    <w:rsid w:val="008D33AC"/>
    <w:rsid w:val="009E61F3"/>
    <w:rsid w:val="009E74B2"/>
    <w:rsid w:val="00A00F1C"/>
    <w:rsid w:val="00E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FBF"/>
  <w15:docId w15:val="{D809F505-E83A-43F7-81E7-4A4BAD2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"/>
      <w:jc w:val="both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szCs w:val="20"/>
    </w:rPr>
  </w:style>
  <w:style w:type="paragraph" w:styleId="a6">
    <w:name w:val="Body Text"/>
    <w:basedOn w:val="a"/>
    <w:qFormat/>
    <w:pPr>
      <w:jc w:val="both"/>
    </w:pPr>
  </w:style>
  <w:style w:type="paragraph" w:styleId="a7">
    <w:name w:val="Body Text Indent"/>
    <w:basedOn w:val="a"/>
    <w:qFormat/>
    <w:pPr>
      <w:ind w:firstLine="567"/>
      <w:jc w:val="both"/>
    </w:pPr>
    <w:rPr>
      <w:szCs w:val="20"/>
    </w:rPr>
  </w:style>
  <w:style w:type="paragraph" w:styleId="2">
    <w:name w:val="Body Text Indent 2"/>
    <w:basedOn w:val="a"/>
    <w:qFormat/>
    <w:pPr>
      <w:ind w:firstLine="720"/>
      <w:jc w:val="both"/>
    </w:pPr>
    <w:rPr>
      <w:szCs w:val="20"/>
    </w:rPr>
  </w:style>
  <w:style w:type="paragraph" w:styleId="3">
    <w:name w:val="Body Text Indent 3"/>
    <w:basedOn w:val="a"/>
    <w:qFormat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8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10">
    <w:name w:val="Текст примечания1"/>
    <w:basedOn w:val="a"/>
    <w:qFormat/>
    <w:rPr>
      <w:sz w:val="20"/>
      <w:szCs w:val="20"/>
    </w:rPr>
  </w:style>
  <w:style w:type="paragraph" w:customStyle="1" w:styleId="11">
    <w:name w:val="Тема примечания1"/>
    <w:basedOn w:val="10"/>
    <w:next w:val="10"/>
    <w:qFormat/>
    <w:rPr>
      <w:b/>
      <w:bCs/>
    </w:rPr>
  </w:style>
  <w:style w:type="paragraph" w:customStyle="1" w:styleId="12">
    <w:name w:val="Рецензия1"/>
    <w:qFormat/>
    <w:rPr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sz w:val="20"/>
      <w:szCs w:val="20"/>
    </w:rPr>
  </w:style>
  <w:style w:type="paragraph" w:styleId="a9">
    <w:name w:val="List Paragraph"/>
    <w:qFormat/>
    <w:pP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a">
    <w:name w:val="Block Text"/>
    <w:basedOn w:val="a"/>
    <w:qFormat/>
    <w:pPr>
      <w:spacing w:before="80"/>
      <w:ind w:left="370" w:right="57" w:hanging="37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14">
    <w:name w:val="Заголовок 1 Знак"/>
    <w:rPr>
      <w:rFonts w:ascii="Times New Roman" w:eastAsia="Arial Unicode MS" w:hAnsi="Times New Roman" w:cs="Times New Roman"/>
      <w:b/>
      <w:bCs w:val="0"/>
      <w:sz w:val="28"/>
      <w:szCs w:val="20"/>
    </w:r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FollowedHyperlink"/>
    <w:basedOn w:val="a0"/>
    <w:rPr>
      <w:color w:val="800080"/>
      <w:u w:val="single"/>
    </w:rPr>
  </w:style>
  <w:style w:type="character" w:customStyle="1" w:styleId="af3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15">
    <w:name w:val="Знак примечания1"/>
    <w:basedOn w:val="a0"/>
    <w:rPr>
      <w:sz w:val="16"/>
      <w:szCs w:val="16"/>
    </w:rPr>
  </w:style>
  <w:style w:type="character" w:customStyle="1" w:styleId="af4">
    <w:name w:val="Текст примечания Знак"/>
    <w:basedOn w:val="a0"/>
    <w:rPr>
      <w:rFonts w:ascii="Times New Roman" w:eastAsia="Times New Roman" w:hAnsi="Times New Roman"/>
    </w:rPr>
  </w:style>
  <w:style w:type="character" w:customStyle="1" w:styleId="af5">
    <w:name w:val="Тема примечания Знак"/>
    <w:basedOn w:val="af4"/>
    <w:rPr>
      <w:rFonts w:ascii="Times New Roman" w:eastAsia="Times New Roman" w:hAnsi="Times New Roman"/>
      <w:b/>
      <w:bCs/>
    </w:rPr>
  </w:style>
  <w:style w:type="character" w:styleId="af6">
    <w:name w:val="page number"/>
    <w:basedOn w:val="a0"/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Arial Unicode MS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Антон Эдуардович</dc:creator>
  <cp:keywords/>
  <dc:description/>
  <cp:lastModifiedBy>1001</cp:lastModifiedBy>
  <cp:revision>8</cp:revision>
  <cp:lastPrinted>2021-01-11T11:17:00Z</cp:lastPrinted>
  <dcterms:created xsi:type="dcterms:W3CDTF">2021-01-11T11:05:00Z</dcterms:created>
  <dcterms:modified xsi:type="dcterms:W3CDTF">2021-01-11T11:31:00Z</dcterms:modified>
</cp:coreProperties>
</file>